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5588" w:rsidRDefault="005D2612">
      <w:pPr>
        <w:rPr>
          <w:rFonts w:ascii="Arial" w:eastAsia="Arial" w:hAnsi="Arial" w:cs="Arial"/>
          <w:sz w:val="24"/>
          <w:szCs w:val="24"/>
        </w:rPr>
      </w:pPr>
      <w:r>
        <w:rPr>
          <w:rFonts w:ascii="Arial" w:eastAsia="Arial" w:hAnsi="Arial" w:cs="Arial"/>
          <w:sz w:val="24"/>
          <w:szCs w:val="24"/>
        </w:rPr>
        <w:t xml:space="preserve">Materia: Salud y adolescencia </w:t>
      </w:r>
    </w:p>
    <w:p w:rsidR="00725588" w:rsidRDefault="00DB1B9E">
      <w:pPr>
        <w:rPr>
          <w:rFonts w:ascii="Arial" w:eastAsia="Arial" w:hAnsi="Arial" w:cs="Arial"/>
          <w:sz w:val="24"/>
          <w:szCs w:val="24"/>
        </w:rPr>
      </w:pPr>
      <w:r>
        <w:rPr>
          <w:rFonts w:ascii="Arial" w:eastAsia="Arial" w:hAnsi="Arial" w:cs="Arial"/>
          <w:sz w:val="24"/>
          <w:szCs w:val="24"/>
        </w:rPr>
        <w:t>Profesora: Lastra Carolina Cristina</w:t>
      </w:r>
    </w:p>
    <w:p w:rsidR="00725588" w:rsidRDefault="005D2612">
      <w:pPr>
        <w:rPr>
          <w:rFonts w:ascii="Arial" w:eastAsia="Arial" w:hAnsi="Arial" w:cs="Arial"/>
          <w:sz w:val="24"/>
          <w:szCs w:val="24"/>
        </w:rPr>
      </w:pPr>
      <w:r>
        <w:rPr>
          <w:rFonts w:ascii="Arial" w:eastAsia="Arial" w:hAnsi="Arial" w:cs="Arial"/>
          <w:sz w:val="24"/>
          <w:szCs w:val="24"/>
        </w:rPr>
        <w:t>Curso: 4 año B</w:t>
      </w:r>
    </w:p>
    <w:p w:rsidR="00725588" w:rsidRDefault="005D2612">
      <w:pPr>
        <w:rPr>
          <w:rFonts w:ascii="Arial" w:eastAsia="Arial" w:hAnsi="Arial" w:cs="Arial"/>
          <w:sz w:val="24"/>
          <w:szCs w:val="24"/>
        </w:rPr>
      </w:pPr>
      <w:r>
        <w:rPr>
          <w:rFonts w:ascii="Arial" w:eastAsia="Arial" w:hAnsi="Arial" w:cs="Arial"/>
          <w:sz w:val="24"/>
          <w:szCs w:val="24"/>
        </w:rPr>
        <w:t>Bibliografía: Salud y adolescencia. Editorial Mandioca</w:t>
      </w:r>
    </w:p>
    <w:p w:rsidR="00B57CC6" w:rsidRDefault="00B57CC6">
      <w:pPr>
        <w:rPr>
          <w:rFonts w:ascii="Arial" w:eastAsia="Arial" w:hAnsi="Arial" w:cs="Arial"/>
          <w:b/>
          <w:bCs/>
          <w:sz w:val="24"/>
          <w:szCs w:val="24"/>
          <w:u w:val="single"/>
        </w:rPr>
      </w:pPr>
    </w:p>
    <w:p w:rsidR="00725588" w:rsidRDefault="005D2612" w:rsidP="00B57CC6">
      <w:pPr>
        <w:jc w:val="center"/>
        <w:rPr>
          <w:rFonts w:ascii="Arial" w:eastAsia="Arial" w:hAnsi="Arial" w:cs="Arial"/>
          <w:b/>
          <w:bCs/>
          <w:sz w:val="24"/>
          <w:szCs w:val="24"/>
          <w:u w:val="single"/>
        </w:rPr>
      </w:pPr>
      <w:r>
        <w:rPr>
          <w:rFonts w:ascii="Arial" w:eastAsia="Arial" w:hAnsi="Arial" w:cs="Arial"/>
          <w:b/>
          <w:bCs/>
          <w:sz w:val="24"/>
          <w:szCs w:val="24"/>
          <w:u w:val="single"/>
        </w:rPr>
        <w:t>Trabajo Práctico N°4</w:t>
      </w:r>
      <w:r w:rsidR="00DB1B9E">
        <w:rPr>
          <w:rFonts w:ascii="Arial" w:eastAsia="Arial" w:hAnsi="Arial" w:cs="Arial"/>
          <w:b/>
          <w:bCs/>
          <w:sz w:val="24"/>
          <w:szCs w:val="24"/>
          <w:u w:val="single"/>
        </w:rPr>
        <w:t>2</w:t>
      </w:r>
    </w:p>
    <w:p w:rsidR="00725588" w:rsidRDefault="00DB1B9E">
      <w:pPr>
        <w:spacing w:before="280" w:after="60" w:line="310" w:lineRule="auto"/>
        <w:rPr>
          <w:rFonts w:ascii="Arial" w:eastAsia="Arial" w:hAnsi="Arial" w:cs="Arial"/>
          <w:b/>
          <w:bCs/>
          <w:sz w:val="24"/>
          <w:szCs w:val="24"/>
          <w:u w:val="single"/>
        </w:rPr>
      </w:pPr>
      <w:r>
        <w:rPr>
          <w:rFonts w:ascii="Arial" w:eastAsia="Arial" w:hAnsi="Arial" w:cs="Arial"/>
          <w:b/>
          <w:bCs/>
          <w:sz w:val="24"/>
          <w:szCs w:val="24"/>
          <w:u w:val="single"/>
        </w:rPr>
        <w:t xml:space="preserve">Tema: Modalidades de consumo </w:t>
      </w:r>
    </w:p>
    <w:p w:rsidR="00B57CC6" w:rsidRPr="00B57CC6" w:rsidRDefault="00B57CC6" w:rsidP="00B57CC6">
      <w:pPr>
        <w:spacing w:before="280" w:after="60" w:line="310" w:lineRule="auto"/>
        <w:ind w:firstLine="720"/>
        <w:jc w:val="both"/>
        <w:rPr>
          <w:rFonts w:ascii="Arial" w:eastAsia="Arial" w:hAnsi="Arial" w:cs="Arial"/>
          <w:sz w:val="24"/>
          <w:szCs w:val="24"/>
        </w:rPr>
      </w:pPr>
      <w:r w:rsidRPr="00B57CC6">
        <w:rPr>
          <w:rFonts w:ascii="Arial" w:eastAsia="Arial" w:hAnsi="Arial" w:cs="Arial"/>
          <w:sz w:val="24"/>
          <w:szCs w:val="24"/>
        </w:rPr>
        <w:t>Las modalidades de consumo son las distintas formas en que una persona se relaciona con una sustancia psicoactiva, teniendo en cuenta aspectos como la frecuencia, la cantidad, las circunstancias en las que consume y las consecuencias que esto genera en su vida.</w:t>
      </w:r>
    </w:p>
    <w:p w:rsidR="00B57CC6" w:rsidRDefault="00B57CC6" w:rsidP="00B57CC6">
      <w:pPr>
        <w:spacing w:before="280" w:after="60" w:line="310" w:lineRule="auto"/>
        <w:ind w:firstLine="720"/>
        <w:jc w:val="both"/>
        <w:rPr>
          <w:rFonts w:ascii="Arial" w:eastAsia="Arial" w:hAnsi="Arial" w:cs="Arial"/>
          <w:sz w:val="24"/>
          <w:szCs w:val="24"/>
        </w:rPr>
      </w:pPr>
      <w:r w:rsidRPr="00B57CC6">
        <w:rPr>
          <w:rFonts w:ascii="Arial" w:eastAsia="Arial" w:hAnsi="Arial" w:cs="Arial"/>
          <w:sz w:val="24"/>
          <w:szCs w:val="24"/>
        </w:rPr>
        <w:t>Estas modalidades permiten comprender que no todos los consumos son iguales y que el riesgo depende de diversos factores, como</w:t>
      </w:r>
      <w:r>
        <w:rPr>
          <w:rFonts w:ascii="Arial" w:eastAsia="Arial" w:hAnsi="Arial" w:cs="Arial"/>
          <w:sz w:val="24"/>
          <w:szCs w:val="24"/>
        </w:rPr>
        <w:t>:</w:t>
      </w:r>
    </w:p>
    <w:p w:rsidR="00B57CC6" w:rsidRPr="00B57CC6" w:rsidRDefault="00B57CC6" w:rsidP="00B57CC6">
      <w:pPr>
        <w:pStyle w:val="Prrafodelista"/>
        <w:numPr>
          <w:ilvl w:val="0"/>
          <w:numId w:val="2"/>
        </w:numPr>
        <w:spacing w:after="0" w:line="310" w:lineRule="auto"/>
        <w:jc w:val="both"/>
        <w:rPr>
          <w:rFonts w:ascii="Arial" w:eastAsia="Arial" w:hAnsi="Arial" w:cs="Arial"/>
          <w:sz w:val="24"/>
          <w:szCs w:val="24"/>
        </w:rPr>
      </w:pPr>
      <w:r w:rsidRPr="00B57CC6">
        <w:rPr>
          <w:rFonts w:ascii="Arial" w:eastAsia="Arial" w:hAnsi="Arial" w:cs="Arial"/>
          <w:sz w:val="24"/>
          <w:szCs w:val="24"/>
        </w:rPr>
        <w:t xml:space="preserve">Tipo de sustancia. </w:t>
      </w:r>
    </w:p>
    <w:p w:rsidR="00B57CC6" w:rsidRPr="00B57CC6" w:rsidRDefault="00B57CC6" w:rsidP="00B57CC6">
      <w:pPr>
        <w:pStyle w:val="Prrafodelista"/>
        <w:numPr>
          <w:ilvl w:val="0"/>
          <w:numId w:val="2"/>
        </w:numPr>
        <w:spacing w:after="0" w:line="310" w:lineRule="auto"/>
        <w:jc w:val="both"/>
        <w:rPr>
          <w:rFonts w:ascii="Arial" w:eastAsia="Arial" w:hAnsi="Arial" w:cs="Arial"/>
          <w:sz w:val="24"/>
          <w:szCs w:val="24"/>
        </w:rPr>
      </w:pPr>
      <w:r w:rsidRPr="00B57CC6">
        <w:rPr>
          <w:rFonts w:ascii="Arial" w:eastAsia="Arial" w:hAnsi="Arial" w:cs="Arial"/>
          <w:sz w:val="24"/>
          <w:szCs w:val="24"/>
        </w:rPr>
        <w:t xml:space="preserve">Cantidad consumida. </w:t>
      </w:r>
    </w:p>
    <w:p w:rsidR="00B57CC6" w:rsidRPr="00B57CC6" w:rsidRDefault="00B57CC6" w:rsidP="00B57CC6">
      <w:pPr>
        <w:pStyle w:val="Prrafodelista"/>
        <w:numPr>
          <w:ilvl w:val="0"/>
          <w:numId w:val="2"/>
        </w:numPr>
        <w:spacing w:after="0" w:line="310" w:lineRule="auto"/>
        <w:jc w:val="both"/>
        <w:rPr>
          <w:rFonts w:ascii="Arial" w:eastAsia="Arial" w:hAnsi="Arial" w:cs="Arial"/>
          <w:sz w:val="24"/>
          <w:szCs w:val="24"/>
        </w:rPr>
      </w:pPr>
      <w:r w:rsidRPr="00B57CC6">
        <w:rPr>
          <w:rFonts w:ascii="Arial" w:eastAsia="Arial" w:hAnsi="Arial" w:cs="Arial"/>
          <w:sz w:val="24"/>
          <w:szCs w:val="24"/>
        </w:rPr>
        <w:t xml:space="preserve">Contexto. </w:t>
      </w:r>
    </w:p>
    <w:p w:rsidR="00B57CC6" w:rsidRPr="00B57CC6" w:rsidRDefault="00B57CC6" w:rsidP="00B57CC6">
      <w:pPr>
        <w:pStyle w:val="Prrafodelista"/>
        <w:numPr>
          <w:ilvl w:val="0"/>
          <w:numId w:val="2"/>
        </w:numPr>
        <w:spacing w:after="0" w:line="310" w:lineRule="auto"/>
        <w:jc w:val="both"/>
        <w:rPr>
          <w:rFonts w:ascii="Arial" w:eastAsia="Arial" w:hAnsi="Arial" w:cs="Arial"/>
          <w:sz w:val="24"/>
          <w:szCs w:val="24"/>
        </w:rPr>
      </w:pPr>
      <w:r w:rsidRPr="00B57CC6">
        <w:rPr>
          <w:rFonts w:ascii="Arial" w:eastAsia="Arial" w:hAnsi="Arial" w:cs="Arial"/>
          <w:sz w:val="24"/>
          <w:szCs w:val="24"/>
        </w:rPr>
        <w:t>Características de cada persona.</w:t>
      </w:r>
    </w:p>
    <w:p w:rsidR="00B57CC6" w:rsidRPr="00B57CC6" w:rsidRDefault="00B57CC6" w:rsidP="00B57CC6">
      <w:pPr>
        <w:spacing w:before="280" w:after="60" w:line="310" w:lineRule="auto"/>
        <w:ind w:firstLine="720"/>
        <w:jc w:val="both"/>
        <w:rPr>
          <w:rFonts w:ascii="Arial" w:eastAsia="Arial" w:hAnsi="Arial" w:cs="Arial"/>
          <w:sz w:val="24"/>
          <w:szCs w:val="24"/>
        </w:rPr>
      </w:pPr>
      <w:r w:rsidRPr="00B57CC6">
        <w:rPr>
          <w:rFonts w:ascii="Arial" w:eastAsia="Arial" w:hAnsi="Arial" w:cs="Arial"/>
          <w:sz w:val="24"/>
          <w:szCs w:val="24"/>
        </w:rPr>
        <w:t>Por ejemplo, una persona puede consumir una sustancia de manera experimental por curiosidad, mientras que otra puede hacerlo frecuentemente o desarrollar una dependencia.</w:t>
      </w:r>
    </w:p>
    <w:p w:rsidR="00DB1B9E" w:rsidRPr="00DB1B9E" w:rsidRDefault="005D2612" w:rsidP="009D26B4">
      <w:pPr>
        <w:spacing w:before="280" w:after="60" w:line="310" w:lineRule="auto"/>
        <w:jc w:val="both"/>
        <w:rPr>
          <w:rFonts w:ascii="Arial" w:eastAsia="Arial" w:hAnsi="Arial" w:cs="Arial"/>
        </w:rPr>
      </w:pPr>
      <w:r w:rsidRPr="00B57CC6">
        <w:rPr>
          <w:rFonts w:ascii="Arial" w:eastAsia="Arial" w:hAnsi="Arial" w:cs="Arial"/>
          <w:sz w:val="24"/>
          <w:szCs w:val="24"/>
          <w:u w:val="single"/>
        </w:rPr>
        <w:t>Actividades:</w:t>
      </w:r>
      <w:r>
        <w:rPr>
          <w:rFonts w:ascii="Arial" w:eastAsia="Arial" w:hAnsi="Arial" w:cs="Arial"/>
          <w:sz w:val="24"/>
          <w:szCs w:val="24"/>
        </w:rPr>
        <w:t xml:space="preserve"> </w:t>
      </w:r>
      <w:r w:rsidR="00B57CC6">
        <w:rPr>
          <w:rFonts w:ascii="Arial" w:eastAsia="Arial" w:hAnsi="Arial" w:cs="Arial"/>
        </w:rPr>
        <w:t xml:space="preserve">Leer </w:t>
      </w:r>
      <w:r w:rsidR="00DB1B9E" w:rsidRPr="00DB1B9E">
        <w:rPr>
          <w:rFonts w:ascii="Arial" w:eastAsia="Arial" w:hAnsi="Arial" w:cs="Arial"/>
        </w:rPr>
        <w:t>la página 72 del libro, y responder las si</w:t>
      </w:r>
      <w:r w:rsidR="00B57CC6">
        <w:rPr>
          <w:rFonts w:ascii="Arial" w:eastAsia="Arial" w:hAnsi="Arial" w:cs="Arial"/>
        </w:rPr>
        <w:t>guientes preguntas.</w:t>
      </w:r>
    </w:p>
    <w:p w:rsidR="00DB1B9E" w:rsidRPr="00DB1B9E" w:rsidRDefault="00DB1B9E" w:rsidP="009D26B4">
      <w:pPr>
        <w:numPr>
          <w:ilvl w:val="0"/>
          <w:numId w:val="1"/>
        </w:numPr>
        <w:spacing w:before="280" w:after="60" w:line="310" w:lineRule="auto"/>
        <w:jc w:val="both"/>
        <w:rPr>
          <w:rFonts w:ascii="Arial" w:eastAsia="Arial" w:hAnsi="Arial" w:cs="Arial"/>
          <w:sz w:val="24"/>
          <w:szCs w:val="24"/>
        </w:rPr>
      </w:pPr>
      <w:r w:rsidRPr="00DB1B9E">
        <w:rPr>
          <w:rFonts w:ascii="Arial" w:eastAsia="Arial" w:hAnsi="Arial" w:cs="Arial"/>
          <w:sz w:val="24"/>
          <w:szCs w:val="24"/>
        </w:rPr>
        <w:t>¿Qué conductas puede generar el uso y abuso de sustancias psicoactivas y cómo afectan los vínculos personales?</w:t>
      </w:r>
    </w:p>
    <w:p w:rsidR="00DB1B9E" w:rsidRPr="00DB1B9E" w:rsidRDefault="00B57CC6" w:rsidP="009D26B4">
      <w:pPr>
        <w:numPr>
          <w:ilvl w:val="0"/>
          <w:numId w:val="1"/>
        </w:numPr>
        <w:spacing w:before="280" w:after="60" w:line="310" w:lineRule="auto"/>
        <w:jc w:val="both"/>
        <w:rPr>
          <w:rFonts w:ascii="Arial" w:eastAsia="Arial" w:hAnsi="Arial" w:cs="Arial"/>
          <w:sz w:val="24"/>
          <w:szCs w:val="24"/>
        </w:rPr>
      </w:pPr>
      <w:r>
        <w:rPr>
          <w:rFonts w:ascii="Arial" w:eastAsia="Arial" w:hAnsi="Arial" w:cs="Arial"/>
          <w:sz w:val="24"/>
          <w:szCs w:val="24"/>
        </w:rPr>
        <w:t>Enumera</w:t>
      </w:r>
      <w:r w:rsidR="00DB1B9E" w:rsidRPr="00DB1B9E">
        <w:rPr>
          <w:rFonts w:ascii="Arial" w:eastAsia="Arial" w:hAnsi="Arial" w:cs="Arial"/>
          <w:sz w:val="24"/>
          <w:szCs w:val="24"/>
        </w:rPr>
        <w:t xml:space="preserve"> las cinco modalidades de consumo que aparecen en el texto.</w:t>
      </w:r>
    </w:p>
    <w:p w:rsidR="00DB1B9E" w:rsidRPr="00DB1B9E" w:rsidRDefault="00DB1B9E" w:rsidP="009D26B4">
      <w:pPr>
        <w:numPr>
          <w:ilvl w:val="0"/>
          <w:numId w:val="1"/>
        </w:numPr>
        <w:spacing w:before="280" w:after="60" w:line="310" w:lineRule="auto"/>
        <w:jc w:val="both"/>
        <w:rPr>
          <w:rFonts w:ascii="Arial" w:eastAsia="Arial" w:hAnsi="Arial" w:cs="Arial"/>
          <w:sz w:val="24"/>
          <w:szCs w:val="24"/>
        </w:rPr>
      </w:pPr>
      <w:r w:rsidRPr="00DB1B9E">
        <w:rPr>
          <w:rFonts w:ascii="Arial" w:eastAsia="Arial" w:hAnsi="Arial" w:cs="Arial"/>
          <w:sz w:val="24"/>
          <w:szCs w:val="24"/>
        </w:rPr>
        <w:t>¿Cuándo se vuelve problemático el consumo de una sustancia psicoactiva?</w:t>
      </w:r>
    </w:p>
    <w:p w:rsidR="00725588" w:rsidRPr="00B57CC6" w:rsidRDefault="00DB1B9E" w:rsidP="009D26B4">
      <w:pPr>
        <w:numPr>
          <w:ilvl w:val="0"/>
          <w:numId w:val="1"/>
        </w:numPr>
        <w:spacing w:before="280" w:after="60" w:line="310" w:lineRule="auto"/>
        <w:jc w:val="both"/>
        <w:rPr>
          <w:rFonts w:ascii="Arial" w:eastAsia="Arial" w:hAnsi="Arial" w:cs="Arial"/>
          <w:sz w:val="24"/>
          <w:szCs w:val="24"/>
        </w:rPr>
      </w:pPr>
      <w:r w:rsidRPr="00DB1B9E">
        <w:rPr>
          <w:rFonts w:ascii="Arial" w:eastAsia="Arial" w:hAnsi="Arial" w:cs="Arial"/>
          <w:sz w:val="24"/>
          <w:szCs w:val="24"/>
        </w:rPr>
        <w:t>¿Qué diferencias existen entre el consumo habitual o regular, el consumo compulsivo o abusivo y la dependencia?</w:t>
      </w:r>
      <w:bookmarkStart w:id="0" w:name="_GoBack"/>
      <w:bookmarkEnd w:id="0"/>
    </w:p>
    <w:sectPr w:rsidR="00725588" w:rsidRPr="00B57CC6">
      <w:headerReference w:type="default" r:id="rId8"/>
      <w:pgSz w:w="11906" w:h="16838"/>
      <w:pgMar w:top="1417" w:right="1133" w:bottom="1418"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2119" w:rsidRDefault="003D2119">
      <w:pPr>
        <w:spacing w:after="0" w:line="240" w:lineRule="auto"/>
      </w:pPr>
      <w:r>
        <w:separator/>
      </w:r>
    </w:p>
  </w:endnote>
  <w:endnote w:type="continuationSeparator" w:id="0">
    <w:p w:rsidR="003D2119" w:rsidRDefault="003D2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embedRegular r:id="rId1" w:fontKey="{8AE8CE2F-8757-41DF-83FD-C1586ABED604}"/>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2" w:fontKey="{CECF47E6-A4CD-4B97-8DA8-D821359A4A9B}"/>
    <w:embedBold r:id="rId3" w:fontKey="{BAA1166A-CC7E-4115-843F-812FC9CD1818}"/>
    <w:embedItalic r:id="rId4" w:fontKey="{84A82C64-EABD-4D59-B168-661D3EA914C0}"/>
  </w:font>
  <w:font w:name="Segoe UI">
    <w:panose1 w:val="020B0502040204020203"/>
    <w:charset w:val="00"/>
    <w:family w:val="swiss"/>
    <w:pitch w:val="variable"/>
    <w:sig w:usb0="E4002EFF" w:usb1="C000E47F" w:usb2="00000009" w:usb3="00000000" w:csb0="000001FF" w:csb1="00000000"/>
    <w:embedRegular r:id="rId5" w:fontKey="{38E45CCF-DED2-45EC-B18F-146FFDF495F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F63BD786-F1D1-45DB-AFB7-B099911E069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2119" w:rsidRDefault="003D2119">
      <w:pPr>
        <w:spacing w:after="0" w:line="240" w:lineRule="auto"/>
      </w:pPr>
      <w:r>
        <w:separator/>
      </w:r>
    </w:p>
  </w:footnote>
  <w:footnote w:type="continuationSeparator" w:id="0">
    <w:p w:rsidR="003D2119" w:rsidRDefault="003D21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588" w:rsidRDefault="005D2612">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45720" distB="45720" distL="114300" distR="114300" simplePos="0" relativeHeight="251658240" behindDoc="0" locked="0" layoutInCell="1" hidden="0" allowOverlap="1">
              <wp:simplePos x="0" y="0"/>
              <wp:positionH relativeFrom="column">
                <wp:posOffset>1236346</wp:posOffset>
              </wp:positionH>
              <wp:positionV relativeFrom="paragraph">
                <wp:posOffset>-3172</wp:posOffset>
              </wp:positionV>
              <wp:extent cx="1725930" cy="971550"/>
              <wp:effectExtent l="0" t="0" r="0" b="0"/>
              <wp:wrapSquare wrapText="bothSides" distT="45720" distB="45720" distL="114300" distR="114300"/>
              <wp:docPr id="1" name="Rectángulo 1"/>
              <wp:cNvGraphicFramePr/>
              <a:graphic xmlns:a="http://schemas.openxmlformats.org/drawingml/2006/main">
                <a:graphicData uri="http://schemas.microsoft.com/office/word/2010/wordprocessingShape">
                  <wps:wsp>
                    <wps:cNvSpPr/>
                    <wps:spPr>
                      <a:xfrm>
                        <a:off x="4492560" y="3303750"/>
                        <a:ext cx="1706880" cy="952500"/>
                      </a:xfrm>
                      <a:prstGeom prst="rect">
                        <a:avLst/>
                      </a:prstGeom>
                      <a:solidFill>
                        <a:srgbClr val="FFFFFF"/>
                      </a:solidFill>
                      <a:ln w="9525" cap="flat" cmpd="sng">
                        <a:solidFill>
                          <a:schemeClr val="lt1"/>
                        </a:solidFill>
                        <a:prstDash val="solid"/>
                        <a:miter lim="8000"/>
                        <a:headEnd type="none" w="sm" len="sm"/>
                        <a:tailEnd type="none" w="sm" len="sm"/>
                      </a:ln>
                    </wps:spPr>
                    <wps:txbx>
                      <w:txbxContent>
                        <w:p w:rsidR="00725588" w:rsidRDefault="005D2612">
                          <w:pPr>
                            <w:spacing w:after="0" w:line="240" w:lineRule="auto"/>
                            <w:textDirection w:val="btLr"/>
                          </w:pPr>
                          <w:r>
                            <w:rPr>
                              <w:rFonts w:ascii="Times New Roman" w:eastAsia="Times New Roman" w:hAnsi="Times New Roman" w:cs="Times New Roman"/>
                              <w:color w:val="000000"/>
                              <w:sz w:val="18"/>
                            </w:rPr>
                            <w:t>INSTITUTO JUAN PABLO II</w:t>
                          </w:r>
                        </w:p>
                        <w:p w:rsidR="00725588" w:rsidRDefault="005D2612">
                          <w:pPr>
                            <w:spacing w:after="0" w:line="240" w:lineRule="auto"/>
                            <w:textDirection w:val="btLr"/>
                          </w:pPr>
                          <w:r>
                            <w:rPr>
                              <w:rFonts w:ascii="Times New Roman" w:eastAsia="Times New Roman" w:hAnsi="Times New Roman" w:cs="Times New Roman"/>
                              <w:color w:val="000000"/>
                              <w:sz w:val="18"/>
                            </w:rPr>
                            <w:t>Av. Sáenz Peña 576</w:t>
                          </w:r>
                        </w:p>
                        <w:p w:rsidR="00725588" w:rsidRDefault="005D2612">
                          <w:pPr>
                            <w:spacing w:after="0" w:line="240" w:lineRule="auto"/>
                            <w:textDirection w:val="btLr"/>
                          </w:pPr>
                          <w:r>
                            <w:rPr>
                              <w:rFonts w:ascii="Times New Roman" w:eastAsia="Times New Roman" w:hAnsi="Times New Roman" w:cs="Times New Roman"/>
                              <w:color w:val="000000"/>
                              <w:sz w:val="18"/>
                            </w:rPr>
                            <w:t>TEL: 0381- 4205711</w:t>
                          </w:r>
                        </w:p>
                        <w:p w:rsidR="00725588" w:rsidRDefault="005D2612">
                          <w:pPr>
                            <w:spacing w:after="0" w:line="240" w:lineRule="auto"/>
                            <w:textDirection w:val="btLr"/>
                          </w:pPr>
                          <w:r>
                            <w:rPr>
                              <w:rFonts w:ascii="Times New Roman" w:eastAsia="Times New Roman" w:hAnsi="Times New Roman" w:cs="Times New Roman"/>
                              <w:color w:val="000000"/>
                              <w:sz w:val="18"/>
                              <w:u w:val="single"/>
                            </w:rPr>
                            <w:t>InstjuanpabloII@arnet.com.ar</w:t>
                          </w:r>
                        </w:p>
                        <w:p w:rsidR="00725588" w:rsidRDefault="005D2612">
                          <w:pPr>
                            <w:spacing w:after="0" w:line="240" w:lineRule="auto"/>
                            <w:textDirection w:val="btLr"/>
                          </w:pPr>
                          <w:r>
                            <w:rPr>
                              <w:rFonts w:ascii="Times New Roman" w:eastAsia="Times New Roman" w:hAnsi="Times New Roman" w:cs="Times New Roman"/>
                              <w:color w:val="000000"/>
                              <w:sz w:val="18"/>
                            </w:rPr>
                            <w:t>www.instjuanpabloii.com.ar</w:t>
                          </w:r>
                        </w:p>
                        <w:p w:rsidR="00725588" w:rsidRDefault="005D2612">
                          <w:pPr>
                            <w:spacing w:after="0" w:line="240" w:lineRule="auto"/>
                            <w:textDirection w:val="btLr"/>
                          </w:pPr>
                          <w:r>
                            <w:rPr>
                              <w:rFonts w:ascii="Times New Roman" w:eastAsia="Times New Roman" w:hAnsi="Times New Roman" w:cs="Times New Roman"/>
                              <w:color w:val="000000"/>
                              <w:sz w:val="18"/>
                              <w:u w:val="single"/>
                            </w:rPr>
                            <w:t>www.instjuanpabloII.edu.ar</w:t>
                          </w:r>
                        </w:p>
                        <w:p w:rsidR="00725588" w:rsidRDefault="00725588">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Rectángulo 1" o:spid="_x0000_s1026" style="position:absolute;margin-left:97.35pt;margin-top:-.25pt;width:135.9pt;height:76.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" strokecolor="white [3201]">
              <v:stroke startarrowwidth="narrow" startarrowlength="short" endarrowwidth="narrow" endarrowlength="short" miterlimit="5243f"/>
              <v:textbox inset="2.53958mm,1.2694mm,2.53958mm,1.2694mm">
                <w:txbxContent>
                  <w:p w:rsidR="00725588" w:rsidRDefault="005D2612">
                    <w:pPr>
                      <w:spacing w:after="0" w:line="240" w:lineRule="auto"/>
                      <w:textDirection w:val="btLr"/>
                    </w:pPr>
                    <w:r>
                      <w:rPr>
                        <w:rFonts w:ascii="Times New Roman" w:eastAsia="Times New Roman" w:hAnsi="Times New Roman" w:cs="Times New Roman"/>
                        <w:color w:val="000000"/>
                        <w:sz w:val="18"/>
                      </w:rPr>
                      <w:t>INSTITUTO JUAN PABLO II</w:t>
                    </w:r>
                  </w:p>
                  <w:p w:rsidR="00725588" w:rsidRDefault="005D2612">
                    <w:pPr>
                      <w:spacing w:after="0" w:line="240" w:lineRule="auto"/>
                      <w:textDirection w:val="btLr"/>
                    </w:pPr>
                    <w:r>
                      <w:rPr>
                        <w:rFonts w:ascii="Times New Roman" w:eastAsia="Times New Roman" w:hAnsi="Times New Roman" w:cs="Times New Roman"/>
                        <w:color w:val="000000"/>
                        <w:sz w:val="18"/>
                      </w:rPr>
                      <w:t>Av. Sáenz Peña 576</w:t>
                    </w:r>
                  </w:p>
                  <w:p w:rsidR="00725588" w:rsidRDefault="005D2612">
                    <w:pPr>
                      <w:spacing w:after="0" w:line="240" w:lineRule="auto"/>
                      <w:textDirection w:val="btLr"/>
                    </w:pPr>
                    <w:r>
                      <w:rPr>
                        <w:rFonts w:ascii="Times New Roman" w:eastAsia="Times New Roman" w:hAnsi="Times New Roman" w:cs="Times New Roman"/>
                        <w:color w:val="000000"/>
                        <w:sz w:val="18"/>
                      </w:rPr>
                      <w:t>TEL: 0381- 4205711</w:t>
                    </w:r>
                  </w:p>
                  <w:p w:rsidR="00725588" w:rsidRDefault="005D2612">
                    <w:pPr>
                      <w:spacing w:after="0" w:line="240" w:lineRule="auto"/>
                      <w:textDirection w:val="btLr"/>
                    </w:pPr>
                    <w:r>
                      <w:rPr>
                        <w:rFonts w:ascii="Times New Roman" w:eastAsia="Times New Roman" w:hAnsi="Times New Roman" w:cs="Times New Roman"/>
                        <w:color w:val="000000"/>
                        <w:sz w:val="18"/>
                        <w:u w:val="single"/>
                      </w:rPr>
                      <w:t>InstjuanpabloII@arnet.com.ar</w:t>
                    </w:r>
                  </w:p>
                  <w:p w:rsidR="00725588" w:rsidRDefault="005D2612">
                    <w:pPr>
                      <w:spacing w:after="0" w:line="240" w:lineRule="auto"/>
                      <w:textDirection w:val="btLr"/>
                    </w:pPr>
                    <w:r>
                      <w:rPr>
                        <w:rFonts w:ascii="Times New Roman" w:eastAsia="Times New Roman" w:hAnsi="Times New Roman" w:cs="Times New Roman"/>
                        <w:color w:val="000000"/>
                        <w:sz w:val="18"/>
                      </w:rPr>
                      <w:t>www.instjuanpabloii.com.ar</w:t>
                    </w:r>
                  </w:p>
                  <w:p w:rsidR="00725588" w:rsidRDefault="005D2612">
                    <w:pPr>
                      <w:spacing w:after="0" w:line="240" w:lineRule="auto"/>
                      <w:textDirection w:val="btLr"/>
                    </w:pPr>
                    <w:r>
                      <w:rPr>
                        <w:rFonts w:ascii="Times New Roman" w:eastAsia="Times New Roman" w:hAnsi="Times New Roman" w:cs="Times New Roman"/>
                        <w:color w:val="000000"/>
                        <w:sz w:val="18"/>
                        <w:u w:val="single"/>
                      </w:rPr>
                      <w:t>www.instjuanpabloII.edu.ar</w:t>
                    </w:r>
                  </w:p>
                  <w:p w:rsidR="00725588" w:rsidRDefault="00725588">
                    <w:pPr>
                      <w:spacing w:line="258" w:lineRule="auto"/>
                      <w:textDirection w:val="btLr"/>
                    </w:pPr>
                  </w:p>
                </w:txbxContent>
              </v:textbox>
              <w10:wrap type="square"/>
            </v:rect>
          </w:pict>
        </mc:Fallback>
      </mc:AlternateContent>
    </w:r>
    <w:r>
      <w:rPr>
        <w:noProof/>
      </w:rPr>
      <w:drawing>
        <wp:anchor distT="0" distB="0" distL="114300" distR="114300" simplePos="0" relativeHeight="251659264" behindDoc="0" locked="0" layoutInCell="1" hidden="0" allowOverlap="1">
          <wp:simplePos x="0" y="0"/>
          <wp:positionH relativeFrom="column">
            <wp:posOffset>-64873</wp:posOffset>
          </wp:positionH>
          <wp:positionV relativeFrom="paragraph">
            <wp:posOffset>-95248</wp:posOffset>
          </wp:positionV>
          <wp:extent cx="1112520" cy="113728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2520" cy="1137285"/>
                  </a:xfrm>
                  <a:prstGeom prst="rect">
                    <a:avLst/>
                  </a:prstGeom>
                  <a:ln/>
                </pic:spPr>
              </pic:pic>
            </a:graphicData>
          </a:graphic>
        </wp:anchor>
      </w:drawing>
    </w:r>
  </w:p>
  <w:p w:rsidR="00725588" w:rsidRDefault="00725588">
    <w:pPr>
      <w:pBdr>
        <w:top w:val="nil"/>
        <w:left w:val="nil"/>
        <w:bottom w:val="nil"/>
        <w:right w:val="nil"/>
        <w:between w:val="nil"/>
      </w:pBdr>
      <w:tabs>
        <w:tab w:val="center" w:pos="4252"/>
        <w:tab w:val="right" w:pos="8504"/>
      </w:tabs>
      <w:spacing w:after="0" w:line="240" w:lineRule="auto"/>
      <w:rPr>
        <w:color w:val="000000"/>
      </w:rPr>
    </w:pPr>
  </w:p>
  <w:p w:rsidR="00725588" w:rsidRDefault="00725588">
    <w:pPr>
      <w:pBdr>
        <w:top w:val="nil"/>
        <w:left w:val="nil"/>
        <w:bottom w:val="nil"/>
        <w:right w:val="nil"/>
        <w:between w:val="nil"/>
      </w:pBdr>
      <w:tabs>
        <w:tab w:val="center" w:pos="4252"/>
        <w:tab w:val="right" w:pos="8504"/>
      </w:tabs>
      <w:spacing w:after="0" w:line="240" w:lineRule="auto"/>
      <w:rPr>
        <w:color w:val="000000"/>
      </w:rPr>
    </w:pPr>
  </w:p>
  <w:p w:rsidR="00725588" w:rsidRDefault="00725588">
    <w:pPr>
      <w:pBdr>
        <w:top w:val="nil"/>
        <w:left w:val="nil"/>
        <w:bottom w:val="nil"/>
        <w:right w:val="nil"/>
        <w:between w:val="nil"/>
      </w:pBdr>
      <w:tabs>
        <w:tab w:val="center" w:pos="4252"/>
        <w:tab w:val="right" w:pos="8504"/>
      </w:tabs>
      <w:spacing w:after="0" w:line="240" w:lineRule="auto"/>
      <w:rPr>
        <w:color w:val="000000"/>
      </w:rPr>
    </w:pPr>
  </w:p>
  <w:p w:rsidR="00725588" w:rsidRDefault="00725588">
    <w:pPr>
      <w:pBdr>
        <w:top w:val="nil"/>
        <w:left w:val="nil"/>
        <w:bottom w:val="nil"/>
        <w:right w:val="nil"/>
        <w:between w:val="nil"/>
      </w:pBdr>
      <w:tabs>
        <w:tab w:val="center" w:pos="4252"/>
        <w:tab w:val="right" w:pos="8504"/>
      </w:tabs>
      <w:spacing w:after="0" w:line="240" w:lineRule="auto"/>
      <w:rPr>
        <w:color w:val="000000"/>
      </w:rPr>
    </w:pPr>
  </w:p>
  <w:p w:rsidR="00725588" w:rsidRDefault="00725588">
    <w:pPr>
      <w:pBdr>
        <w:top w:val="nil"/>
        <w:left w:val="nil"/>
        <w:bottom w:val="nil"/>
        <w:right w:val="nil"/>
        <w:between w:val="nil"/>
      </w:pBdr>
      <w:tabs>
        <w:tab w:val="center" w:pos="4252"/>
        <w:tab w:val="right" w:pos="8504"/>
      </w:tabs>
      <w:spacing w:after="0" w:line="240" w:lineRule="auto"/>
      <w:rPr>
        <w:color w:val="000000"/>
      </w:rPr>
    </w:pPr>
  </w:p>
  <w:p w:rsidR="00725588" w:rsidRDefault="005D2612">
    <w:pPr>
      <w:pBdr>
        <w:top w:val="nil"/>
        <w:left w:val="nil"/>
        <w:bottom w:val="nil"/>
        <w:right w:val="nil"/>
        <w:between w:val="nil"/>
      </w:pBdr>
      <w:tabs>
        <w:tab w:val="center" w:pos="4252"/>
        <w:tab w:val="right" w:pos="8504"/>
        <w:tab w:val="left" w:pos="1080"/>
      </w:tabs>
      <w:spacing w:after="0" w:line="240" w:lineRule="auto"/>
      <w:rPr>
        <w:color w:val="000000"/>
      </w:rPr>
    </w:pPr>
    <w:r>
      <w:rPr>
        <w:color w:val="00000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422BE1"/>
    <w:multiLevelType w:val="multilevel"/>
    <w:tmpl w:val="2D629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E477207"/>
    <w:multiLevelType w:val="hybridMultilevel"/>
    <w:tmpl w:val="69BA78C2"/>
    <w:lvl w:ilvl="0" w:tplc="6662298A">
      <w:start w:val="1"/>
      <w:numFmt w:val="bullet"/>
      <w:lvlText w:val="▪"/>
      <w:lvlJc w:val="left"/>
      <w:pPr>
        <w:ind w:left="720" w:hanging="360"/>
      </w:pPr>
      <w:rPr>
        <w:rFonts w:ascii="Verdana" w:hAnsi="Verdana"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588"/>
    <w:rsid w:val="002B2299"/>
    <w:rsid w:val="003D2119"/>
    <w:rsid w:val="005D2612"/>
    <w:rsid w:val="00725588"/>
    <w:rsid w:val="009D26B4"/>
    <w:rsid w:val="00B57CC6"/>
    <w:rsid w:val="00DB1B9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5889E9-9866-46DD-94AF-638EEFC99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200" w:after="0"/>
      <w:outlineLvl w:val="1"/>
    </w:pPr>
    <w:rPr>
      <w:b/>
      <w:bCs/>
      <w:color w:val="4472C4"/>
      <w:sz w:val="26"/>
      <w:szCs w:val="26"/>
    </w:rPr>
  </w:style>
  <w:style w:type="paragraph" w:styleId="Ttulo3">
    <w:name w:val="heading 3"/>
    <w:basedOn w:val="Normal"/>
    <w:next w:val="Normal"/>
    <w:pPr>
      <w:keepNext/>
      <w:keepLines/>
      <w:spacing w:before="200" w:after="0"/>
      <w:outlineLvl w:val="2"/>
    </w:pPr>
    <w:rPr>
      <w:b/>
      <w:bCs/>
      <w:color w:val="4472C4"/>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before="480" w:after="120"/>
    </w:pPr>
    <w:rPr>
      <w:b/>
      <w:bCs/>
      <w:sz w:val="72"/>
      <w:szCs w:val="72"/>
    </w:rPr>
  </w:style>
  <w:style w:type="paragraph" w:styleId="Subttulo">
    <w:name w:val="Subtitle"/>
    <w:basedOn w:val="Normal"/>
    <w:next w:val="Normal"/>
    <w:pPr>
      <w:spacing w:after="200" w:line="276" w:lineRule="auto"/>
    </w:pPr>
    <w:rPr>
      <w:i/>
      <w:iCs/>
      <w:color w:val="4472C4"/>
      <w:sz w:val="24"/>
      <w:szCs w:val="24"/>
    </w:rPr>
  </w:style>
  <w:style w:type="paragraph" w:styleId="Textodeglobo">
    <w:name w:val="Balloon Text"/>
    <w:basedOn w:val="Normal"/>
    <w:link w:val="TextodegloboCar"/>
    <w:uiPriority w:val="99"/>
    <w:semiHidden/>
    <w:unhideWhenUsed/>
    <w:rsid w:val="002B229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2299"/>
    <w:rPr>
      <w:rFonts w:ascii="Segoe UI" w:hAnsi="Segoe UI" w:cs="Segoe UI"/>
      <w:sz w:val="18"/>
      <w:szCs w:val="18"/>
    </w:rPr>
  </w:style>
  <w:style w:type="paragraph" w:styleId="NormalWeb">
    <w:name w:val="Normal (Web)"/>
    <w:basedOn w:val="Normal"/>
    <w:uiPriority w:val="99"/>
    <w:semiHidden/>
    <w:unhideWhenUsed/>
    <w:rsid w:val="00DB1B9E"/>
    <w:rPr>
      <w:rFonts w:ascii="Times New Roman" w:hAnsi="Times New Roman" w:cs="Times New Roman"/>
      <w:sz w:val="24"/>
      <w:szCs w:val="24"/>
    </w:rPr>
  </w:style>
  <w:style w:type="paragraph" w:styleId="Prrafodelista">
    <w:name w:val="List Paragraph"/>
    <w:basedOn w:val="Normal"/>
    <w:uiPriority w:val="34"/>
    <w:qFormat/>
    <w:rsid w:val="00B57C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5021871">
      <w:bodyDiv w:val="1"/>
      <w:marLeft w:val="0"/>
      <w:marRight w:val="0"/>
      <w:marTop w:val="0"/>
      <w:marBottom w:val="0"/>
      <w:divBdr>
        <w:top w:val="none" w:sz="0" w:space="0" w:color="auto"/>
        <w:left w:val="none" w:sz="0" w:space="0" w:color="auto"/>
        <w:bottom w:val="none" w:sz="0" w:space="0" w:color="auto"/>
        <w:right w:val="none" w:sz="0" w:space="0" w:color="auto"/>
      </w:divBdr>
    </w:div>
    <w:div w:id="1226140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XlC3AqOlFPB9MTogzebX/76fQ==">CgMxLjA4AHIhMXJyVDJYb2ZYLVZveW5jaWpEdTRGbGY0RUZGa01XSmZQ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196</Words>
  <Characters>1082</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 PC</cp:lastModifiedBy>
  <cp:revision>3</cp:revision>
  <cp:lastPrinted>2026-10-14T19:44:00Z</cp:lastPrinted>
  <dcterms:created xsi:type="dcterms:W3CDTF">2026-10-14T19:43:00Z</dcterms:created>
  <dcterms:modified xsi:type="dcterms:W3CDTF">2026-10-14T20:45:00Z</dcterms:modified>
</cp:coreProperties>
</file>