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5588" w:rsidRDefault="005D2612">
      <w:pPr>
        <w:rPr>
          <w:rFonts w:ascii="Arial" w:eastAsia="Arial" w:hAnsi="Arial" w:cs="Arial"/>
          <w:sz w:val="24"/>
          <w:szCs w:val="24"/>
        </w:rPr>
      </w:pPr>
      <w:r>
        <w:rPr>
          <w:rFonts w:ascii="Arial" w:eastAsia="Arial" w:hAnsi="Arial" w:cs="Arial"/>
          <w:sz w:val="24"/>
          <w:szCs w:val="24"/>
        </w:rPr>
        <w:t xml:space="preserve">Materia: Salud y adolescencia </w:t>
      </w:r>
    </w:p>
    <w:p w:rsidR="00725588" w:rsidRDefault="00DB1B9E">
      <w:pPr>
        <w:rPr>
          <w:rFonts w:ascii="Arial" w:eastAsia="Arial" w:hAnsi="Arial" w:cs="Arial"/>
          <w:sz w:val="24"/>
          <w:szCs w:val="24"/>
        </w:rPr>
      </w:pPr>
      <w:r>
        <w:rPr>
          <w:rFonts w:ascii="Arial" w:eastAsia="Arial" w:hAnsi="Arial" w:cs="Arial"/>
          <w:sz w:val="24"/>
          <w:szCs w:val="24"/>
        </w:rPr>
        <w:t>Profesora: Lastra Carolina Cristina</w:t>
      </w:r>
    </w:p>
    <w:p w:rsidR="00725588" w:rsidRDefault="00632BFB">
      <w:pPr>
        <w:rPr>
          <w:rFonts w:ascii="Arial" w:eastAsia="Arial" w:hAnsi="Arial" w:cs="Arial"/>
          <w:sz w:val="24"/>
          <w:szCs w:val="24"/>
        </w:rPr>
      </w:pPr>
      <w:r>
        <w:rPr>
          <w:rFonts w:ascii="Arial" w:eastAsia="Arial" w:hAnsi="Arial" w:cs="Arial"/>
          <w:sz w:val="24"/>
          <w:szCs w:val="24"/>
        </w:rPr>
        <w:t>Curso: 4 año A</w:t>
      </w:r>
    </w:p>
    <w:p w:rsidR="00725588" w:rsidRDefault="005D2612">
      <w:pPr>
        <w:rPr>
          <w:rFonts w:ascii="Arial" w:eastAsia="Arial" w:hAnsi="Arial" w:cs="Arial"/>
          <w:sz w:val="24"/>
          <w:szCs w:val="24"/>
        </w:rPr>
      </w:pPr>
      <w:r>
        <w:rPr>
          <w:rFonts w:ascii="Arial" w:eastAsia="Arial" w:hAnsi="Arial" w:cs="Arial"/>
          <w:sz w:val="24"/>
          <w:szCs w:val="24"/>
        </w:rPr>
        <w:t>Bibliografía: Salud y adolescencia. Editorial Mandioca</w:t>
      </w:r>
    </w:p>
    <w:p w:rsidR="00B57CC6" w:rsidRDefault="00B57CC6">
      <w:pPr>
        <w:rPr>
          <w:rFonts w:ascii="Arial" w:eastAsia="Arial" w:hAnsi="Arial" w:cs="Arial"/>
          <w:b/>
          <w:bCs/>
          <w:sz w:val="24"/>
          <w:szCs w:val="24"/>
          <w:u w:val="single"/>
        </w:rPr>
      </w:pPr>
    </w:p>
    <w:p w:rsidR="00725588" w:rsidRDefault="00B30906" w:rsidP="00B57CC6">
      <w:pPr>
        <w:jc w:val="center"/>
        <w:rPr>
          <w:rFonts w:ascii="Arial" w:eastAsia="Arial" w:hAnsi="Arial" w:cs="Arial"/>
          <w:b/>
          <w:bCs/>
          <w:sz w:val="24"/>
          <w:szCs w:val="24"/>
          <w:u w:val="single"/>
        </w:rPr>
      </w:pPr>
      <w:r>
        <w:rPr>
          <w:rFonts w:ascii="Arial" w:eastAsia="Arial" w:hAnsi="Arial" w:cs="Arial"/>
          <w:b/>
          <w:bCs/>
          <w:sz w:val="24"/>
          <w:szCs w:val="24"/>
          <w:u w:val="single"/>
        </w:rPr>
        <w:t xml:space="preserve">Trabajo Práctico N°23 </w:t>
      </w:r>
      <w:bookmarkStart w:id="0" w:name="_GoBack"/>
      <w:bookmarkEnd w:id="0"/>
    </w:p>
    <w:p w:rsidR="00725588" w:rsidRDefault="00DB1B9E">
      <w:pPr>
        <w:spacing w:before="280" w:after="60" w:line="310" w:lineRule="auto"/>
        <w:rPr>
          <w:rFonts w:ascii="Arial" w:eastAsia="Arial" w:hAnsi="Arial" w:cs="Arial"/>
          <w:b/>
          <w:bCs/>
          <w:sz w:val="24"/>
          <w:szCs w:val="24"/>
          <w:u w:val="single"/>
        </w:rPr>
      </w:pPr>
      <w:r>
        <w:rPr>
          <w:rFonts w:ascii="Arial" w:eastAsia="Arial" w:hAnsi="Arial" w:cs="Arial"/>
          <w:b/>
          <w:bCs/>
          <w:sz w:val="24"/>
          <w:szCs w:val="24"/>
          <w:u w:val="single"/>
        </w:rPr>
        <w:t xml:space="preserve">Tema: Modalidades de consumo </w:t>
      </w:r>
    </w:p>
    <w:p w:rsidR="00B57CC6" w:rsidRPr="00B57CC6" w:rsidRDefault="00B57CC6" w:rsidP="00B57CC6">
      <w:pPr>
        <w:spacing w:before="280" w:after="60" w:line="310" w:lineRule="auto"/>
        <w:ind w:firstLine="720"/>
        <w:jc w:val="both"/>
        <w:rPr>
          <w:rFonts w:ascii="Arial" w:eastAsia="Arial" w:hAnsi="Arial" w:cs="Arial"/>
          <w:sz w:val="24"/>
          <w:szCs w:val="24"/>
        </w:rPr>
      </w:pPr>
      <w:r w:rsidRPr="00B57CC6">
        <w:rPr>
          <w:rFonts w:ascii="Arial" w:eastAsia="Arial" w:hAnsi="Arial" w:cs="Arial"/>
          <w:sz w:val="24"/>
          <w:szCs w:val="24"/>
        </w:rPr>
        <w:t>Las modalidades de consumo son las distintas formas en que una persona se relaciona con una sustancia psicoactiva, teniendo en cuenta aspectos como la frecuencia, la cantidad, las circunstancias en las que consume y las consecuencias que esto genera en su vida.</w:t>
      </w:r>
    </w:p>
    <w:p w:rsidR="00B57CC6" w:rsidRDefault="00B57CC6" w:rsidP="00B57CC6">
      <w:pPr>
        <w:spacing w:before="280" w:after="60" w:line="310" w:lineRule="auto"/>
        <w:ind w:firstLine="720"/>
        <w:jc w:val="both"/>
        <w:rPr>
          <w:rFonts w:ascii="Arial" w:eastAsia="Arial" w:hAnsi="Arial" w:cs="Arial"/>
          <w:sz w:val="24"/>
          <w:szCs w:val="24"/>
        </w:rPr>
      </w:pPr>
      <w:r w:rsidRPr="00B57CC6">
        <w:rPr>
          <w:rFonts w:ascii="Arial" w:eastAsia="Arial" w:hAnsi="Arial" w:cs="Arial"/>
          <w:sz w:val="24"/>
          <w:szCs w:val="24"/>
        </w:rPr>
        <w:t>Estas modalidades permiten comprender que no todos los consumos son iguales y que el riesgo depende de diversos factores, como</w:t>
      </w:r>
      <w:r>
        <w:rPr>
          <w:rFonts w:ascii="Arial" w:eastAsia="Arial" w:hAnsi="Arial" w:cs="Arial"/>
          <w:sz w:val="24"/>
          <w:szCs w:val="24"/>
        </w:rPr>
        <w:t>:</w:t>
      </w:r>
    </w:p>
    <w:p w:rsidR="00B57CC6" w:rsidRPr="00B57CC6" w:rsidRDefault="00B57CC6" w:rsidP="00B57CC6">
      <w:pPr>
        <w:pStyle w:val="Prrafodelista"/>
        <w:numPr>
          <w:ilvl w:val="0"/>
          <w:numId w:val="2"/>
        </w:numPr>
        <w:spacing w:after="0" w:line="310" w:lineRule="auto"/>
        <w:jc w:val="both"/>
        <w:rPr>
          <w:rFonts w:ascii="Arial" w:eastAsia="Arial" w:hAnsi="Arial" w:cs="Arial"/>
          <w:sz w:val="24"/>
          <w:szCs w:val="24"/>
        </w:rPr>
      </w:pPr>
      <w:r w:rsidRPr="00B57CC6">
        <w:rPr>
          <w:rFonts w:ascii="Arial" w:eastAsia="Arial" w:hAnsi="Arial" w:cs="Arial"/>
          <w:sz w:val="24"/>
          <w:szCs w:val="24"/>
        </w:rPr>
        <w:t xml:space="preserve">Tipo de sustancia. </w:t>
      </w:r>
    </w:p>
    <w:p w:rsidR="00B57CC6" w:rsidRPr="00B57CC6" w:rsidRDefault="00B57CC6" w:rsidP="00B57CC6">
      <w:pPr>
        <w:pStyle w:val="Prrafodelista"/>
        <w:numPr>
          <w:ilvl w:val="0"/>
          <w:numId w:val="2"/>
        </w:numPr>
        <w:spacing w:after="0" w:line="310" w:lineRule="auto"/>
        <w:jc w:val="both"/>
        <w:rPr>
          <w:rFonts w:ascii="Arial" w:eastAsia="Arial" w:hAnsi="Arial" w:cs="Arial"/>
          <w:sz w:val="24"/>
          <w:szCs w:val="24"/>
        </w:rPr>
      </w:pPr>
      <w:r w:rsidRPr="00B57CC6">
        <w:rPr>
          <w:rFonts w:ascii="Arial" w:eastAsia="Arial" w:hAnsi="Arial" w:cs="Arial"/>
          <w:sz w:val="24"/>
          <w:szCs w:val="24"/>
        </w:rPr>
        <w:t xml:space="preserve">Cantidad consumida. </w:t>
      </w:r>
    </w:p>
    <w:p w:rsidR="00B57CC6" w:rsidRPr="00B57CC6" w:rsidRDefault="00B57CC6" w:rsidP="00B57CC6">
      <w:pPr>
        <w:pStyle w:val="Prrafodelista"/>
        <w:numPr>
          <w:ilvl w:val="0"/>
          <w:numId w:val="2"/>
        </w:numPr>
        <w:spacing w:after="0" w:line="310" w:lineRule="auto"/>
        <w:jc w:val="both"/>
        <w:rPr>
          <w:rFonts w:ascii="Arial" w:eastAsia="Arial" w:hAnsi="Arial" w:cs="Arial"/>
          <w:sz w:val="24"/>
          <w:szCs w:val="24"/>
        </w:rPr>
      </w:pPr>
      <w:r w:rsidRPr="00B57CC6">
        <w:rPr>
          <w:rFonts w:ascii="Arial" w:eastAsia="Arial" w:hAnsi="Arial" w:cs="Arial"/>
          <w:sz w:val="24"/>
          <w:szCs w:val="24"/>
        </w:rPr>
        <w:t xml:space="preserve">Contexto. </w:t>
      </w:r>
    </w:p>
    <w:p w:rsidR="00B57CC6" w:rsidRPr="00B57CC6" w:rsidRDefault="00B57CC6" w:rsidP="00B57CC6">
      <w:pPr>
        <w:pStyle w:val="Prrafodelista"/>
        <w:numPr>
          <w:ilvl w:val="0"/>
          <w:numId w:val="2"/>
        </w:numPr>
        <w:spacing w:after="0" w:line="310" w:lineRule="auto"/>
        <w:jc w:val="both"/>
        <w:rPr>
          <w:rFonts w:ascii="Arial" w:eastAsia="Arial" w:hAnsi="Arial" w:cs="Arial"/>
          <w:sz w:val="24"/>
          <w:szCs w:val="24"/>
        </w:rPr>
      </w:pPr>
      <w:r w:rsidRPr="00B57CC6">
        <w:rPr>
          <w:rFonts w:ascii="Arial" w:eastAsia="Arial" w:hAnsi="Arial" w:cs="Arial"/>
          <w:sz w:val="24"/>
          <w:szCs w:val="24"/>
        </w:rPr>
        <w:t>Características de cada persona.</w:t>
      </w:r>
    </w:p>
    <w:p w:rsidR="00B57CC6" w:rsidRPr="00B57CC6" w:rsidRDefault="00B57CC6" w:rsidP="00B57CC6">
      <w:pPr>
        <w:spacing w:before="280" w:after="60" w:line="310" w:lineRule="auto"/>
        <w:ind w:firstLine="720"/>
        <w:jc w:val="both"/>
        <w:rPr>
          <w:rFonts w:ascii="Arial" w:eastAsia="Arial" w:hAnsi="Arial" w:cs="Arial"/>
          <w:sz w:val="24"/>
          <w:szCs w:val="24"/>
        </w:rPr>
      </w:pPr>
      <w:r w:rsidRPr="00B57CC6">
        <w:rPr>
          <w:rFonts w:ascii="Arial" w:eastAsia="Arial" w:hAnsi="Arial" w:cs="Arial"/>
          <w:sz w:val="24"/>
          <w:szCs w:val="24"/>
        </w:rPr>
        <w:t>Por ejemplo, una persona puede consumir una sustancia de manera experimental por curiosidad, mientras que otra puede hacerlo frecuentemente o desarrollar una dependencia.</w:t>
      </w:r>
    </w:p>
    <w:p w:rsidR="00DB1B9E" w:rsidRPr="004B6B87" w:rsidRDefault="005D2612" w:rsidP="009D26B4">
      <w:pPr>
        <w:spacing w:before="280" w:after="60" w:line="310" w:lineRule="auto"/>
        <w:jc w:val="both"/>
        <w:rPr>
          <w:rFonts w:ascii="Arial" w:eastAsia="Arial" w:hAnsi="Arial" w:cs="Arial"/>
          <w:sz w:val="24"/>
          <w:szCs w:val="24"/>
        </w:rPr>
      </w:pPr>
      <w:r w:rsidRPr="004B6B87">
        <w:rPr>
          <w:rFonts w:ascii="Arial" w:eastAsia="Arial" w:hAnsi="Arial" w:cs="Arial"/>
          <w:b/>
          <w:sz w:val="24"/>
          <w:szCs w:val="24"/>
          <w:u w:val="single"/>
        </w:rPr>
        <w:t>Actividades:</w:t>
      </w:r>
      <w:r>
        <w:rPr>
          <w:rFonts w:ascii="Arial" w:eastAsia="Arial" w:hAnsi="Arial" w:cs="Arial"/>
          <w:sz w:val="24"/>
          <w:szCs w:val="24"/>
        </w:rPr>
        <w:t xml:space="preserve"> </w:t>
      </w:r>
      <w:r w:rsidR="00B57CC6" w:rsidRPr="004B6B87">
        <w:rPr>
          <w:rFonts w:ascii="Arial" w:eastAsia="Arial" w:hAnsi="Arial" w:cs="Arial"/>
          <w:sz w:val="24"/>
          <w:szCs w:val="24"/>
        </w:rPr>
        <w:t xml:space="preserve">Leer </w:t>
      </w:r>
      <w:r w:rsidR="00DB1B9E" w:rsidRPr="004B6B87">
        <w:rPr>
          <w:rFonts w:ascii="Arial" w:eastAsia="Arial" w:hAnsi="Arial" w:cs="Arial"/>
          <w:sz w:val="24"/>
          <w:szCs w:val="24"/>
        </w:rPr>
        <w:t>la página 72 del libro, y responder las si</w:t>
      </w:r>
      <w:r w:rsidR="00B57CC6" w:rsidRPr="004B6B87">
        <w:rPr>
          <w:rFonts w:ascii="Arial" w:eastAsia="Arial" w:hAnsi="Arial" w:cs="Arial"/>
          <w:sz w:val="24"/>
          <w:szCs w:val="24"/>
        </w:rPr>
        <w:t>guientes preguntas.</w:t>
      </w:r>
    </w:p>
    <w:p w:rsidR="00DB1B9E" w:rsidRPr="00DB1B9E" w:rsidRDefault="00DB1B9E" w:rsidP="009D26B4">
      <w:pPr>
        <w:numPr>
          <w:ilvl w:val="0"/>
          <w:numId w:val="1"/>
        </w:numPr>
        <w:spacing w:before="280" w:after="60" w:line="310" w:lineRule="auto"/>
        <w:jc w:val="both"/>
        <w:rPr>
          <w:rFonts w:ascii="Arial" w:eastAsia="Arial" w:hAnsi="Arial" w:cs="Arial"/>
          <w:sz w:val="24"/>
          <w:szCs w:val="24"/>
        </w:rPr>
      </w:pPr>
      <w:r w:rsidRPr="00DB1B9E">
        <w:rPr>
          <w:rFonts w:ascii="Arial" w:eastAsia="Arial" w:hAnsi="Arial" w:cs="Arial"/>
          <w:sz w:val="24"/>
          <w:szCs w:val="24"/>
        </w:rPr>
        <w:t>¿Qué conductas puede generar el uso y abuso de sustancias psicoactivas y cómo afectan los vínculos personales?</w:t>
      </w:r>
    </w:p>
    <w:p w:rsidR="00DB1B9E" w:rsidRPr="00DB1B9E" w:rsidRDefault="00B57CC6" w:rsidP="009D26B4">
      <w:pPr>
        <w:numPr>
          <w:ilvl w:val="0"/>
          <w:numId w:val="1"/>
        </w:numPr>
        <w:spacing w:before="280" w:after="60" w:line="310" w:lineRule="auto"/>
        <w:jc w:val="both"/>
        <w:rPr>
          <w:rFonts w:ascii="Arial" w:eastAsia="Arial" w:hAnsi="Arial" w:cs="Arial"/>
          <w:sz w:val="24"/>
          <w:szCs w:val="24"/>
        </w:rPr>
      </w:pPr>
      <w:r>
        <w:rPr>
          <w:rFonts w:ascii="Arial" w:eastAsia="Arial" w:hAnsi="Arial" w:cs="Arial"/>
          <w:sz w:val="24"/>
          <w:szCs w:val="24"/>
        </w:rPr>
        <w:t>Enumera</w:t>
      </w:r>
      <w:r w:rsidR="00DB1B9E" w:rsidRPr="00DB1B9E">
        <w:rPr>
          <w:rFonts w:ascii="Arial" w:eastAsia="Arial" w:hAnsi="Arial" w:cs="Arial"/>
          <w:sz w:val="24"/>
          <w:szCs w:val="24"/>
        </w:rPr>
        <w:t xml:space="preserve"> las cinco modalidades de consumo que aparecen en el texto.</w:t>
      </w:r>
    </w:p>
    <w:p w:rsidR="00DB1B9E" w:rsidRPr="00DB1B9E" w:rsidRDefault="00DB1B9E" w:rsidP="009D26B4">
      <w:pPr>
        <w:numPr>
          <w:ilvl w:val="0"/>
          <w:numId w:val="1"/>
        </w:numPr>
        <w:spacing w:before="280" w:after="60" w:line="310" w:lineRule="auto"/>
        <w:jc w:val="both"/>
        <w:rPr>
          <w:rFonts w:ascii="Arial" w:eastAsia="Arial" w:hAnsi="Arial" w:cs="Arial"/>
          <w:sz w:val="24"/>
          <w:szCs w:val="24"/>
        </w:rPr>
      </w:pPr>
      <w:r w:rsidRPr="00DB1B9E">
        <w:rPr>
          <w:rFonts w:ascii="Arial" w:eastAsia="Arial" w:hAnsi="Arial" w:cs="Arial"/>
          <w:sz w:val="24"/>
          <w:szCs w:val="24"/>
        </w:rPr>
        <w:t>¿Cuándo se vuelve problemático el consumo de una sustancia psicoactiva?</w:t>
      </w:r>
    </w:p>
    <w:p w:rsidR="00632BFB" w:rsidRPr="00632BFB" w:rsidRDefault="00DB1B9E" w:rsidP="00632BFB">
      <w:pPr>
        <w:numPr>
          <w:ilvl w:val="0"/>
          <w:numId w:val="1"/>
        </w:numPr>
        <w:spacing w:before="280" w:after="60" w:line="310" w:lineRule="auto"/>
        <w:jc w:val="both"/>
        <w:rPr>
          <w:rFonts w:ascii="Arial" w:eastAsia="Arial" w:hAnsi="Arial" w:cs="Arial"/>
          <w:sz w:val="24"/>
          <w:szCs w:val="24"/>
        </w:rPr>
      </w:pPr>
      <w:r w:rsidRPr="00DB1B9E">
        <w:rPr>
          <w:rFonts w:ascii="Arial" w:eastAsia="Arial" w:hAnsi="Arial" w:cs="Arial"/>
          <w:sz w:val="24"/>
          <w:szCs w:val="24"/>
        </w:rPr>
        <w:t>¿Qué diferencias existen entre el consumo habitual o regular, el consumo compulsivo o abusivo y la dependencia?</w:t>
      </w:r>
    </w:p>
    <w:p w:rsidR="00632BFB" w:rsidRDefault="00632BFB" w:rsidP="00632BFB">
      <w:pPr>
        <w:spacing w:before="280" w:after="60" w:line="310" w:lineRule="auto"/>
        <w:ind w:left="720"/>
        <w:jc w:val="both"/>
        <w:rPr>
          <w:rFonts w:ascii="Arial" w:eastAsia="Arial" w:hAnsi="Arial" w:cs="Arial"/>
          <w:b/>
          <w:sz w:val="24"/>
          <w:szCs w:val="24"/>
          <w:u w:val="single"/>
        </w:rPr>
      </w:pPr>
    </w:p>
    <w:p w:rsidR="00632BFB" w:rsidRDefault="00632BFB" w:rsidP="00632BFB">
      <w:pPr>
        <w:spacing w:before="280" w:after="60" w:line="310" w:lineRule="auto"/>
        <w:ind w:left="720"/>
        <w:jc w:val="both"/>
        <w:rPr>
          <w:rFonts w:ascii="Arial" w:eastAsia="Arial" w:hAnsi="Arial" w:cs="Arial"/>
          <w:b/>
          <w:sz w:val="24"/>
          <w:szCs w:val="24"/>
          <w:u w:val="single"/>
        </w:rPr>
      </w:pPr>
      <w:r w:rsidRPr="00632BFB">
        <w:rPr>
          <w:rFonts w:ascii="Arial" w:eastAsia="Arial" w:hAnsi="Arial" w:cs="Arial"/>
          <w:b/>
          <w:sz w:val="24"/>
          <w:szCs w:val="24"/>
          <w:u w:val="single"/>
        </w:rPr>
        <w:t>Sustancias psicoactivas: Clasificación</w:t>
      </w:r>
    </w:p>
    <w:p w:rsidR="004B6B87" w:rsidRDefault="00D57486" w:rsidP="00D57486">
      <w:pPr>
        <w:spacing w:before="280" w:after="60" w:line="310" w:lineRule="auto"/>
        <w:ind w:left="720" w:firstLine="720"/>
        <w:jc w:val="both"/>
        <w:rPr>
          <w:rFonts w:ascii="Arial" w:eastAsia="Arial" w:hAnsi="Arial" w:cs="Arial"/>
          <w:sz w:val="24"/>
          <w:szCs w:val="24"/>
        </w:rPr>
      </w:pPr>
      <w:r w:rsidRPr="00D57486">
        <w:rPr>
          <w:rFonts w:ascii="Arial" w:eastAsia="Arial" w:hAnsi="Arial" w:cs="Arial"/>
          <w:sz w:val="24"/>
          <w:szCs w:val="24"/>
        </w:rPr>
        <w:t>Las sustancias psicoactivas son aquellas que, al ingresar al organismo, actúan sobre el sistema nervioso central y pueden modifica</w:t>
      </w:r>
      <w:r w:rsidR="004B6B87">
        <w:rPr>
          <w:rFonts w:ascii="Arial" w:eastAsia="Arial" w:hAnsi="Arial" w:cs="Arial"/>
          <w:sz w:val="24"/>
          <w:szCs w:val="24"/>
        </w:rPr>
        <w:t>r el funcionamiento del cerebro.</w:t>
      </w:r>
    </w:p>
    <w:p w:rsidR="004B6B87" w:rsidRPr="004B6B87" w:rsidRDefault="004B6B87" w:rsidP="004B6B87">
      <w:pPr>
        <w:spacing w:before="280" w:after="60" w:line="310" w:lineRule="auto"/>
        <w:ind w:left="720"/>
        <w:jc w:val="both"/>
        <w:rPr>
          <w:rFonts w:ascii="Arial" w:eastAsia="Arial" w:hAnsi="Arial" w:cs="Arial"/>
          <w:b/>
          <w:bCs/>
          <w:sz w:val="24"/>
          <w:szCs w:val="24"/>
        </w:rPr>
      </w:pPr>
      <w:r w:rsidRPr="004B6B87">
        <w:rPr>
          <w:rFonts w:ascii="Arial" w:eastAsia="Arial" w:hAnsi="Arial" w:cs="Arial"/>
          <w:b/>
          <w:bCs/>
          <w:sz w:val="24"/>
          <w:szCs w:val="24"/>
        </w:rPr>
        <w:t>Clasificación principal</w:t>
      </w:r>
    </w:p>
    <w:p w:rsidR="004B6B87" w:rsidRPr="004B6B87" w:rsidRDefault="004B6B87" w:rsidP="004B6B87">
      <w:pPr>
        <w:numPr>
          <w:ilvl w:val="0"/>
          <w:numId w:val="3"/>
        </w:numPr>
        <w:spacing w:before="280" w:after="60" w:line="310" w:lineRule="auto"/>
        <w:jc w:val="both"/>
        <w:rPr>
          <w:rFonts w:ascii="Arial" w:eastAsia="Arial" w:hAnsi="Arial" w:cs="Arial"/>
          <w:sz w:val="24"/>
          <w:szCs w:val="24"/>
        </w:rPr>
      </w:pPr>
      <w:r w:rsidRPr="004B6B87">
        <w:rPr>
          <w:rFonts w:ascii="Arial" w:eastAsia="Arial" w:hAnsi="Arial" w:cs="Arial"/>
          <w:bCs/>
          <w:sz w:val="24"/>
          <w:szCs w:val="24"/>
        </w:rPr>
        <w:t>Estimulantes:</w:t>
      </w:r>
      <w:r w:rsidRPr="004B6B87">
        <w:rPr>
          <w:rFonts w:ascii="Arial" w:eastAsia="Arial" w:hAnsi="Arial" w:cs="Arial"/>
          <w:sz w:val="24"/>
          <w:szCs w:val="24"/>
        </w:rPr>
        <w:t xml:space="preserve"> Aceleran la actividad del sistema nervioso (ejemplos: cocaína, anfetaminas, nicotina, cafeína).</w:t>
      </w:r>
    </w:p>
    <w:p w:rsidR="004B6B87" w:rsidRPr="004B6B87" w:rsidRDefault="004B6B87" w:rsidP="004B6B87">
      <w:pPr>
        <w:numPr>
          <w:ilvl w:val="0"/>
          <w:numId w:val="3"/>
        </w:numPr>
        <w:spacing w:before="280" w:after="60" w:line="310" w:lineRule="auto"/>
        <w:jc w:val="both"/>
        <w:rPr>
          <w:rFonts w:ascii="Arial" w:eastAsia="Arial" w:hAnsi="Arial" w:cs="Arial"/>
          <w:sz w:val="24"/>
          <w:szCs w:val="24"/>
        </w:rPr>
      </w:pPr>
      <w:r w:rsidRPr="004B6B87">
        <w:rPr>
          <w:rFonts w:ascii="Arial" w:eastAsia="Arial" w:hAnsi="Arial" w:cs="Arial"/>
          <w:bCs/>
          <w:sz w:val="24"/>
          <w:szCs w:val="24"/>
        </w:rPr>
        <w:t>Depresores:</w:t>
      </w:r>
      <w:r>
        <w:rPr>
          <w:rFonts w:ascii="Arial" w:eastAsia="Arial" w:hAnsi="Arial" w:cs="Arial"/>
          <w:sz w:val="24"/>
          <w:szCs w:val="24"/>
        </w:rPr>
        <w:t xml:space="preserve"> retardan</w:t>
      </w:r>
      <w:r w:rsidRPr="004B6B87">
        <w:rPr>
          <w:rFonts w:ascii="Arial" w:eastAsia="Arial" w:hAnsi="Arial" w:cs="Arial"/>
          <w:sz w:val="24"/>
          <w:szCs w:val="24"/>
        </w:rPr>
        <w:t xml:space="preserve"> o disminuyen la actividad del sistema nervioso (ejemplos: al</w:t>
      </w:r>
      <w:r>
        <w:rPr>
          <w:rFonts w:ascii="Arial" w:eastAsia="Arial" w:hAnsi="Arial" w:cs="Arial"/>
          <w:sz w:val="24"/>
          <w:szCs w:val="24"/>
        </w:rPr>
        <w:t xml:space="preserve">cohol, opioides, </w:t>
      </w:r>
      <w:r w:rsidR="00B30906">
        <w:rPr>
          <w:rFonts w:ascii="Arial" w:eastAsia="Arial" w:hAnsi="Arial" w:cs="Arial"/>
          <w:sz w:val="24"/>
          <w:szCs w:val="24"/>
        </w:rPr>
        <w:t>psicofármacos</w:t>
      </w:r>
      <w:r w:rsidRPr="004B6B87">
        <w:rPr>
          <w:rFonts w:ascii="Arial" w:eastAsia="Arial" w:hAnsi="Arial" w:cs="Arial"/>
          <w:sz w:val="24"/>
          <w:szCs w:val="24"/>
        </w:rPr>
        <w:t>).</w:t>
      </w:r>
    </w:p>
    <w:p w:rsidR="004B6B87" w:rsidRPr="004B6B87" w:rsidRDefault="004B6B87" w:rsidP="004B6B87">
      <w:pPr>
        <w:numPr>
          <w:ilvl w:val="0"/>
          <w:numId w:val="3"/>
        </w:numPr>
        <w:spacing w:before="280" w:after="60" w:line="310" w:lineRule="auto"/>
        <w:jc w:val="both"/>
        <w:rPr>
          <w:rFonts w:ascii="Arial" w:eastAsia="Arial" w:hAnsi="Arial" w:cs="Arial"/>
          <w:sz w:val="24"/>
          <w:szCs w:val="24"/>
        </w:rPr>
      </w:pPr>
      <w:r w:rsidRPr="004B6B87">
        <w:rPr>
          <w:rFonts w:ascii="Arial" w:eastAsia="Arial" w:hAnsi="Arial" w:cs="Arial"/>
          <w:bCs/>
          <w:sz w:val="24"/>
          <w:szCs w:val="24"/>
        </w:rPr>
        <w:t>Alucinógenos y psicodélicos:</w:t>
      </w:r>
      <w:r w:rsidRPr="004B6B87">
        <w:rPr>
          <w:rFonts w:ascii="Arial" w:eastAsia="Arial" w:hAnsi="Arial" w:cs="Arial"/>
          <w:sz w:val="24"/>
          <w:szCs w:val="24"/>
        </w:rPr>
        <w:t xml:space="preserve"> Modifican profundamente la percepción de la realidad, la conciencia y los sent</w:t>
      </w:r>
      <w:r>
        <w:rPr>
          <w:rFonts w:ascii="Arial" w:eastAsia="Arial" w:hAnsi="Arial" w:cs="Arial"/>
          <w:sz w:val="24"/>
          <w:szCs w:val="24"/>
        </w:rPr>
        <w:t>idos (ejemplos: LSD</w:t>
      </w:r>
      <w:r w:rsidRPr="004B6B87">
        <w:rPr>
          <w:rFonts w:ascii="Arial" w:eastAsia="Arial" w:hAnsi="Arial" w:cs="Arial"/>
          <w:sz w:val="24"/>
          <w:szCs w:val="24"/>
        </w:rPr>
        <w:t>, ketamina).</w:t>
      </w:r>
    </w:p>
    <w:p w:rsidR="004B6B87" w:rsidRDefault="004B6B87" w:rsidP="00D57486">
      <w:pPr>
        <w:spacing w:before="280" w:after="60" w:line="310" w:lineRule="auto"/>
        <w:ind w:left="720"/>
        <w:jc w:val="both"/>
        <w:rPr>
          <w:rFonts w:ascii="Arial" w:eastAsia="Arial" w:hAnsi="Arial" w:cs="Arial"/>
          <w:sz w:val="24"/>
          <w:szCs w:val="24"/>
        </w:rPr>
      </w:pPr>
    </w:p>
    <w:p w:rsidR="00D57486" w:rsidRDefault="00D57486" w:rsidP="00D57486">
      <w:pPr>
        <w:spacing w:before="280" w:after="60" w:line="310" w:lineRule="auto"/>
        <w:ind w:left="720"/>
        <w:jc w:val="both"/>
        <w:rPr>
          <w:rFonts w:ascii="Arial" w:eastAsia="Arial" w:hAnsi="Arial" w:cs="Arial"/>
          <w:sz w:val="24"/>
          <w:szCs w:val="24"/>
        </w:rPr>
      </w:pPr>
      <w:r w:rsidRPr="004B6B87">
        <w:rPr>
          <w:rFonts w:ascii="Arial" w:eastAsia="Arial" w:hAnsi="Arial" w:cs="Arial"/>
          <w:b/>
          <w:sz w:val="24"/>
          <w:szCs w:val="24"/>
          <w:u w:val="single"/>
        </w:rPr>
        <w:t>Actividad</w:t>
      </w:r>
      <w:r w:rsidR="004B6B87">
        <w:rPr>
          <w:rFonts w:ascii="Arial" w:eastAsia="Arial" w:hAnsi="Arial" w:cs="Arial"/>
          <w:b/>
          <w:sz w:val="24"/>
          <w:szCs w:val="24"/>
          <w:u w:val="single"/>
        </w:rPr>
        <w:t>es</w:t>
      </w:r>
      <w:r w:rsidRPr="004B6B87">
        <w:rPr>
          <w:rFonts w:ascii="Arial" w:eastAsia="Arial" w:hAnsi="Arial" w:cs="Arial"/>
          <w:b/>
          <w:sz w:val="24"/>
          <w:szCs w:val="24"/>
          <w:u w:val="single"/>
        </w:rPr>
        <w:t>:</w:t>
      </w:r>
      <w:r>
        <w:rPr>
          <w:rFonts w:ascii="Arial" w:eastAsia="Arial" w:hAnsi="Arial" w:cs="Arial"/>
          <w:sz w:val="24"/>
          <w:szCs w:val="24"/>
        </w:rPr>
        <w:t xml:space="preserve"> Leer</w:t>
      </w:r>
      <w:r w:rsidRPr="00D57486">
        <w:rPr>
          <w:rFonts w:ascii="Arial" w:eastAsia="Arial" w:hAnsi="Arial" w:cs="Arial"/>
          <w:sz w:val="24"/>
          <w:szCs w:val="24"/>
        </w:rPr>
        <w:t xml:space="preserve"> la pág</w:t>
      </w:r>
      <w:r>
        <w:rPr>
          <w:rFonts w:ascii="Arial" w:eastAsia="Arial" w:hAnsi="Arial" w:cs="Arial"/>
          <w:sz w:val="24"/>
          <w:szCs w:val="24"/>
        </w:rPr>
        <w:t>ina 73 y responder las siguientes preguntas:</w:t>
      </w:r>
    </w:p>
    <w:p w:rsidR="00D57486" w:rsidRPr="00D57486" w:rsidRDefault="00D57486" w:rsidP="00D57486">
      <w:pPr>
        <w:spacing w:before="280" w:after="60" w:line="310" w:lineRule="auto"/>
        <w:ind w:left="720"/>
        <w:jc w:val="both"/>
        <w:rPr>
          <w:rFonts w:ascii="Arial" w:eastAsia="Arial" w:hAnsi="Arial" w:cs="Arial"/>
          <w:sz w:val="24"/>
          <w:szCs w:val="24"/>
        </w:rPr>
      </w:pPr>
      <w:r>
        <w:rPr>
          <w:rFonts w:ascii="Arial" w:eastAsia="Arial" w:hAnsi="Arial" w:cs="Arial"/>
          <w:sz w:val="24"/>
          <w:szCs w:val="24"/>
        </w:rPr>
        <w:t xml:space="preserve">1. ¿Cómo se clasifican las sustancias psicoactivas? </w:t>
      </w:r>
    </w:p>
    <w:p w:rsidR="00D57486" w:rsidRPr="00D57486" w:rsidRDefault="00D57486" w:rsidP="00D57486">
      <w:pPr>
        <w:spacing w:before="280" w:after="60" w:line="310" w:lineRule="auto"/>
        <w:ind w:left="720"/>
        <w:jc w:val="both"/>
        <w:rPr>
          <w:rFonts w:ascii="Arial" w:eastAsia="Arial" w:hAnsi="Arial" w:cs="Arial"/>
          <w:sz w:val="24"/>
          <w:szCs w:val="24"/>
        </w:rPr>
      </w:pPr>
      <w:r>
        <w:rPr>
          <w:rFonts w:ascii="Arial" w:eastAsia="Arial" w:hAnsi="Arial" w:cs="Arial"/>
          <w:sz w:val="24"/>
          <w:szCs w:val="24"/>
        </w:rPr>
        <w:t>2</w:t>
      </w:r>
      <w:r w:rsidRPr="00D57486">
        <w:rPr>
          <w:rFonts w:ascii="Arial" w:eastAsia="Arial" w:hAnsi="Arial" w:cs="Arial"/>
          <w:sz w:val="24"/>
          <w:szCs w:val="24"/>
        </w:rPr>
        <w:t>. ¿Qué efectos producen las sustancias depresoras en el sistema nervioso central?</w:t>
      </w:r>
    </w:p>
    <w:p w:rsidR="00D57486" w:rsidRPr="00D57486" w:rsidRDefault="00D57486" w:rsidP="00D57486">
      <w:pPr>
        <w:spacing w:before="280" w:after="60" w:line="310" w:lineRule="auto"/>
        <w:ind w:left="720"/>
        <w:jc w:val="both"/>
        <w:rPr>
          <w:rFonts w:ascii="Arial" w:eastAsia="Arial" w:hAnsi="Arial" w:cs="Arial"/>
          <w:sz w:val="24"/>
          <w:szCs w:val="24"/>
        </w:rPr>
      </w:pPr>
      <w:r>
        <w:rPr>
          <w:rFonts w:ascii="Arial" w:eastAsia="Arial" w:hAnsi="Arial" w:cs="Arial"/>
          <w:sz w:val="24"/>
          <w:szCs w:val="24"/>
        </w:rPr>
        <w:t>3</w:t>
      </w:r>
      <w:r w:rsidRPr="00D57486">
        <w:rPr>
          <w:rFonts w:ascii="Arial" w:eastAsia="Arial" w:hAnsi="Arial" w:cs="Arial"/>
          <w:sz w:val="24"/>
          <w:szCs w:val="24"/>
        </w:rPr>
        <w:t>. ¿Qué son los alucinógenos</w:t>
      </w:r>
      <w:r>
        <w:rPr>
          <w:rFonts w:ascii="Arial" w:eastAsia="Arial" w:hAnsi="Arial" w:cs="Arial"/>
          <w:sz w:val="24"/>
          <w:szCs w:val="24"/>
        </w:rPr>
        <w:t>?</w:t>
      </w:r>
      <w:r w:rsidRPr="00D57486">
        <w:rPr>
          <w:rFonts w:ascii="Arial" w:eastAsia="Arial" w:hAnsi="Arial" w:cs="Arial"/>
          <w:sz w:val="24"/>
          <w:szCs w:val="24"/>
        </w:rPr>
        <w:t xml:space="preserve"> </w:t>
      </w:r>
      <w:r>
        <w:rPr>
          <w:rFonts w:ascii="Arial" w:eastAsia="Arial" w:hAnsi="Arial" w:cs="Arial"/>
          <w:sz w:val="24"/>
          <w:szCs w:val="24"/>
        </w:rPr>
        <w:t>Menciona ejemplos.</w:t>
      </w:r>
    </w:p>
    <w:p w:rsidR="00D57486" w:rsidRPr="00D57486" w:rsidRDefault="00D57486" w:rsidP="00D57486">
      <w:pPr>
        <w:spacing w:before="280" w:after="60" w:line="310" w:lineRule="auto"/>
        <w:ind w:left="720"/>
        <w:jc w:val="both"/>
        <w:rPr>
          <w:rFonts w:ascii="Arial" w:eastAsia="Arial" w:hAnsi="Arial" w:cs="Arial"/>
          <w:sz w:val="24"/>
          <w:szCs w:val="24"/>
        </w:rPr>
      </w:pPr>
      <w:r>
        <w:rPr>
          <w:rFonts w:ascii="Arial" w:eastAsia="Arial" w:hAnsi="Arial" w:cs="Arial"/>
          <w:sz w:val="24"/>
          <w:szCs w:val="24"/>
        </w:rPr>
        <w:t>4. ¿Por qué</w:t>
      </w:r>
      <w:r w:rsidRPr="00D57486">
        <w:rPr>
          <w:rFonts w:ascii="Arial" w:eastAsia="Arial" w:hAnsi="Arial" w:cs="Arial"/>
          <w:sz w:val="24"/>
          <w:szCs w:val="24"/>
        </w:rPr>
        <w:t xml:space="preserve"> los cannabinoides</w:t>
      </w:r>
      <w:r>
        <w:rPr>
          <w:rFonts w:ascii="Arial" w:eastAsia="Arial" w:hAnsi="Arial" w:cs="Arial"/>
          <w:sz w:val="24"/>
          <w:szCs w:val="24"/>
        </w:rPr>
        <w:t xml:space="preserve"> no se consideran dentro de la clasificación de sustancias psicoactivas?</w:t>
      </w:r>
      <w:r w:rsidRPr="00D57486">
        <w:rPr>
          <w:rFonts w:ascii="Arial" w:eastAsia="Arial" w:hAnsi="Arial" w:cs="Arial"/>
          <w:sz w:val="24"/>
          <w:szCs w:val="24"/>
        </w:rPr>
        <w:t xml:space="preserve"> </w:t>
      </w:r>
    </w:p>
    <w:p w:rsidR="00D57486" w:rsidRPr="00D57486" w:rsidRDefault="00D57486" w:rsidP="00632BFB">
      <w:pPr>
        <w:spacing w:before="280" w:after="60" w:line="310" w:lineRule="auto"/>
        <w:ind w:left="720"/>
        <w:jc w:val="both"/>
        <w:rPr>
          <w:rFonts w:ascii="Arial" w:eastAsia="Arial" w:hAnsi="Arial" w:cs="Arial"/>
          <w:sz w:val="24"/>
          <w:szCs w:val="24"/>
        </w:rPr>
      </w:pPr>
    </w:p>
    <w:p w:rsidR="00632BFB" w:rsidRPr="00632BFB" w:rsidRDefault="00632BFB" w:rsidP="00632BFB">
      <w:pPr>
        <w:spacing w:before="280" w:after="60" w:line="310" w:lineRule="auto"/>
        <w:ind w:left="720"/>
        <w:jc w:val="both"/>
        <w:rPr>
          <w:rFonts w:ascii="Arial" w:eastAsia="Arial" w:hAnsi="Arial" w:cs="Arial"/>
          <w:b/>
          <w:sz w:val="24"/>
          <w:szCs w:val="24"/>
          <w:u w:val="single"/>
        </w:rPr>
      </w:pPr>
    </w:p>
    <w:sectPr w:rsidR="00632BFB" w:rsidRPr="00632BFB">
      <w:headerReference w:type="default" r:id="rId8"/>
      <w:pgSz w:w="11906" w:h="16838"/>
      <w:pgMar w:top="1417" w:right="1133" w:bottom="1418"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2AE" w:rsidRDefault="007302AE">
      <w:pPr>
        <w:spacing w:after="0" w:line="240" w:lineRule="auto"/>
      </w:pPr>
      <w:r>
        <w:separator/>
      </w:r>
    </w:p>
  </w:endnote>
  <w:endnote w:type="continuationSeparator" w:id="0">
    <w:p w:rsidR="007302AE" w:rsidRDefault="00730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embedRegular r:id="rId1" w:fontKey="{75F38A1A-EE70-4AD0-B95D-6704B9CC553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9C9B1ED4-7E85-4A6E-98C6-339483788203}"/>
    <w:embedBold r:id="rId3" w:fontKey="{B56F05CC-CD97-4130-9DF6-2334DE5E43AC}"/>
    <w:embedItalic r:id="rId4" w:fontKey="{61B15A23-F505-4535-9259-C9AA097C8B25}"/>
  </w:font>
  <w:font w:name="Segoe UI">
    <w:panose1 w:val="020B0502040204020203"/>
    <w:charset w:val="00"/>
    <w:family w:val="swiss"/>
    <w:pitch w:val="variable"/>
    <w:sig w:usb0="E4002EFF" w:usb1="C000E47F" w:usb2="00000009" w:usb3="00000000" w:csb0="000001FF" w:csb1="00000000"/>
    <w:embedRegular r:id="rId5" w:fontKey="{E3478146-0563-442E-BC17-BA8E1C7AF94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8B748006-5493-46BB-B554-69BACB644C7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2AE" w:rsidRDefault="007302AE">
      <w:pPr>
        <w:spacing w:after="0" w:line="240" w:lineRule="auto"/>
      </w:pPr>
      <w:r>
        <w:separator/>
      </w:r>
    </w:p>
  </w:footnote>
  <w:footnote w:type="continuationSeparator" w:id="0">
    <w:p w:rsidR="007302AE" w:rsidRDefault="007302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588" w:rsidRDefault="005D2612">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45720" distB="45720" distL="114300" distR="114300" simplePos="0" relativeHeight="251658240" behindDoc="0" locked="0" layoutInCell="1" hidden="0" allowOverlap="1">
              <wp:simplePos x="0" y="0"/>
              <wp:positionH relativeFrom="column">
                <wp:posOffset>1236346</wp:posOffset>
              </wp:positionH>
              <wp:positionV relativeFrom="paragraph">
                <wp:posOffset>-3172</wp:posOffset>
              </wp:positionV>
              <wp:extent cx="1725930" cy="971550"/>
              <wp:effectExtent l="0" t="0" r="0" b="0"/>
              <wp:wrapSquare wrapText="bothSides" distT="45720" distB="45720" distL="114300" distR="114300"/>
              <wp:docPr id="1" name="Rectángulo 1"/>
              <wp:cNvGraphicFramePr/>
              <a:graphic xmlns:a="http://schemas.openxmlformats.org/drawingml/2006/main">
                <a:graphicData uri="http://schemas.microsoft.com/office/word/2010/wordprocessingShape">
                  <wps:wsp>
                    <wps:cNvSpPr/>
                    <wps:spPr>
                      <a:xfrm>
                        <a:off x="4492560" y="3303750"/>
                        <a:ext cx="1706880" cy="952500"/>
                      </a:xfrm>
                      <a:prstGeom prst="rect">
                        <a:avLst/>
                      </a:prstGeom>
                      <a:solidFill>
                        <a:srgbClr val="FFFFFF"/>
                      </a:solidFill>
                      <a:ln w="9525" cap="flat" cmpd="sng">
                        <a:solidFill>
                          <a:schemeClr val="lt1"/>
                        </a:solidFill>
                        <a:prstDash val="solid"/>
                        <a:miter lim="8000"/>
                        <a:headEnd type="none" w="sm" len="sm"/>
                        <a:tailEnd type="none" w="sm" len="sm"/>
                      </a:ln>
                    </wps:spPr>
                    <wps:txbx>
                      <w:txbxContent>
                        <w:p w:rsidR="00725588" w:rsidRDefault="005D2612">
                          <w:pPr>
                            <w:spacing w:after="0" w:line="240" w:lineRule="auto"/>
                            <w:textDirection w:val="btLr"/>
                          </w:pPr>
                          <w:r>
                            <w:rPr>
                              <w:rFonts w:ascii="Times New Roman" w:eastAsia="Times New Roman" w:hAnsi="Times New Roman" w:cs="Times New Roman"/>
                              <w:color w:val="000000"/>
                              <w:sz w:val="18"/>
                            </w:rPr>
                            <w:t>INSTITUTO JUAN PABLO II</w:t>
                          </w:r>
                        </w:p>
                        <w:p w:rsidR="00725588" w:rsidRDefault="005D2612">
                          <w:pPr>
                            <w:spacing w:after="0" w:line="240" w:lineRule="auto"/>
                            <w:textDirection w:val="btLr"/>
                          </w:pPr>
                          <w:r>
                            <w:rPr>
                              <w:rFonts w:ascii="Times New Roman" w:eastAsia="Times New Roman" w:hAnsi="Times New Roman" w:cs="Times New Roman"/>
                              <w:color w:val="000000"/>
                              <w:sz w:val="18"/>
                            </w:rPr>
                            <w:t>Av. Sáenz Peña 576</w:t>
                          </w:r>
                        </w:p>
                        <w:p w:rsidR="00725588" w:rsidRDefault="005D2612">
                          <w:pPr>
                            <w:spacing w:after="0" w:line="240" w:lineRule="auto"/>
                            <w:textDirection w:val="btLr"/>
                          </w:pPr>
                          <w:r>
                            <w:rPr>
                              <w:rFonts w:ascii="Times New Roman" w:eastAsia="Times New Roman" w:hAnsi="Times New Roman" w:cs="Times New Roman"/>
                              <w:color w:val="000000"/>
                              <w:sz w:val="18"/>
                            </w:rPr>
                            <w:t>TEL: 0381- 4205711</w:t>
                          </w:r>
                        </w:p>
                        <w:p w:rsidR="00725588" w:rsidRDefault="005D2612">
                          <w:pPr>
                            <w:spacing w:after="0" w:line="240" w:lineRule="auto"/>
                            <w:textDirection w:val="btLr"/>
                          </w:pPr>
                          <w:r>
                            <w:rPr>
                              <w:rFonts w:ascii="Times New Roman" w:eastAsia="Times New Roman" w:hAnsi="Times New Roman" w:cs="Times New Roman"/>
                              <w:color w:val="000000"/>
                              <w:sz w:val="18"/>
                              <w:u w:val="single"/>
                            </w:rPr>
                            <w:t>InstjuanpabloII@arnet.com.ar</w:t>
                          </w:r>
                        </w:p>
                        <w:p w:rsidR="00725588" w:rsidRDefault="005D2612">
                          <w:pPr>
                            <w:spacing w:after="0" w:line="240" w:lineRule="auto"/>
                            <w:textDirection w:val="btLr"/>
                          </w:pPr>
                          <w:r>
                            <w:rPr>
                              <w:rFonts w:ascii="Times New Roman" w:eastAsia="Times New Roman" w:hAnsi="Times New Roman" w:cs="Times New Roman"/>
                              <w:color w:val="000000"/>
                              <w:sz w:val="18"/>
                            </w:rPr>
                            <w:t>www.instjuanpabloii.com.ar</w:t>
                          </w:r>
                        </w:p>
                        <w:p w:rsidR="00725588" w:rsidRDefault="005D2612">
                          <w:pPr>
                            <w:spacing w:after="0" w:line="240" w:lineRule="auto"/>
                            <w:textDirection w:val="btLr"/>
                          </w:pPr>
                          <w:r>
                            <w:rPr>
                              <w:rFonts w:ascii="Times New Roman" w:eastAsia="Times New Roman" w:hAnsi="Times New Roman" w:cs="Times New Roman"/>
                              <w:color w:val="000000"/>
                              <w:sz w:val="18"/>
                              <w:u w:val="single"/>
                            </w:rPr>
                            <w:t>www.instjuanpabloII.edu.ar</w:t>
                          </w:r>
                        </w:p>
                        <w:p w:rsidR="00725588" w:rsidRDefault="00725588">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id="Rectángulo 1" o:spid="_x0000_s1026" style="position:absolute;margin-left:97.35pt;margin-top:-.25pt;width:135.9pt;height:76.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" strokecolor="white [3201]">
              <v:stroke startarrowwidth="narrow" startarrowlength="short" endarrowwidth="narrow" endarrowlength="short" miterlimit="5243f"/>
              <v:textbox inset="2.53958mm,1.2694mm,2.53958mm,1.2694mm">
                <w:txbxContent>
                  <w:p w:rsidR="00725588" w:rsidRDefault="005D2612">
                    <w:pPr>
                      <w:spacing w:after="0" w:line="240" w:lineRule="auto"/>
                      <w:textDirection w:val="btLr"/>
                    </w:pPr>
                    <w:r>
                      <w:rPr>
                        <w:rFonts w:ascii="Times New Roman" w:eastAsia="Times New Roman" w:hAnsi="Times New Roman" w:cs="Times New Roman"/>
                        <w:color w:val="000000"/>
                        <w:sz w:val="18"/>
                      </w:rPr>
                      <w:t>INSTITUTO JUAN PABLO II</w:t>
                    </w:r>
                  </w:p>
                  <w:p w:rsidR="00725588" w:rsidRDefault="005D2612">
                    <w:pPr>
                      <w:spacing w:after="0" w:line="240" w:lineRule="auto"/>
                      <w:textDirection w:val="btLr"/>
                    </w:pPr>
                    <w:r>
                      <w:rPr>
                        <w:rFonts w:ascii="Times New Roman" w:eastAsia="Times New Roman" w:hAnsi="Times New Roman" w:cs="Times New Roman"/>
                        <w:color w:val="000000"/>
                        <w:sz w:val="18"/>
                      </w:rPr>
                      <w:t>Av. Sáenz Peña 576</w:t>
                    </w:r>
                  </w:p>
                  <w:p w:rsidR="00725588" w:rsidRDefault="005D2612">
                    <w:pPr>
                      <w:spacing w:after="0" w:line="240" w:lineRule="auto"/>
                      <w:textDirection w:val="btLr"/>
                    </w:pPr>
                    <w:r>
                      <w:rPr>
                        <w:rFonts w:ascii="Times New Roman" w:eastAsia="Times New Roman" w:hAnsi="Times New Roman" w:cs="Times New Roman"/>
                        <w:color w:val="000000"/>
                        <w:sz w:val="18"/>
                      </w:rPr>
                      <w:t>TEL: 0381- 4205711</w:t>
                    </w:r>
                  </w:p>
                  <w:p w:rsidR="00725588" w:rsidRDefault="005D2612">
                    <w:pPr>
                      <w:spacing w:after="0" w:line="240" w:lineRule="auto"/>
                      <w:textDirection w:val="btLr"/>
                    </w:pPr>
                    <w:r>
                      <w:rPr>
                        <w:rFonts w:ascii="Times New Roman" w:eastAsia="Times New Roman" w:hAnsi="Times New Roman" w:cs="Times New Roman"/>
                        <w:color w:val="000000"/>
                        <w:sz w:val="18"/>
                        <w:u w:val="single"/>
                      </w:rPr>
                      <w:t>InstjuanpabloII@arnet.com.ar</w:t>
                    </w:r>
                  </w:p>
                  <w:p w:rsidR="00725588" w:rsidRDefault="005D2612">
                    <w:pPr>
                      <w:spacing w:after="0" w:line="240" w:lineRule="auto"/>
                      <w:textDirection w:val="btLr"/>
                    </w:pPr>
                    <w:r>
                      <w:rPr>
                        <w:rFonts w:ascii="Times New Roman" w:eastAsia="Times New Roman" w:hAnsi="Times New Roman" w:cs="Times New Roman"/>
                        <w:color w:val="000000"/>
                        <w:sz w:val="18"/>
                      </w:rPr>
                      <w:t>www.instjuanpabloii.com.ar</w:t>
                    </w:r>
                  </w:p>
                  <w:p w:rsidR="00725588" w:rsidRDefault="005D2612">
                    <w:pPr>
                      <w:spacing w:after="0" w:line="240" w:lineRule="auto"/>
                      <w:textDirection w:val="btLr"/>
                    </w:pPr>
                    <w:r>
                      <w:rPr>
                        <w:rFonts w:ascii="Times New Roman" w:eastAsia="Times New Roman" w:hAnsi="Times New Roman" w:cs="Times New Roman"/>
                        <w:color w:val="000000"/>
                        <w:sz w:val="18"/>
                        <w:u w:val="single"/>
                      </w:rPr>
                      <w:t>www.instjuanpabloII.edu.ar</w:t>
                    </w:r>
                  </w:p>
                  <w:p w:rsidR="00725588" w:rsidRDefault="00725588">
                    <w:pPr>
                      <w:spacing w:line="258" w:lineRule="auto"/>
                      <w:textDirection w:val="btLr"/>
                    </w:pPr>
                  </w:p>
                </w:txbxContent>
              </v:textbox>
              <w10:wrap type="square"/>
            </v:rect>
          </w:pict>
        </mc:Fallback>
      </mc:AlternateContent>
    </w:r>
    <w:r>
      <w:rPr>
        <w:noProof/>
      </w:rPr>
      <w:drawing>
        <wp:anchor distT="0" distB="0" distL="114300" distR="114300" simplePos="0" relativeHeight="251659264" behindDoc="0" locked="0" layoutInCell="1" hidden="0" allowOverlap="1">
          <wp:simplePos x="0" y="0"/>
          <wp:positionH relativeFrom="column">
            <wp:posOffset>-64873</wp:posOffset>
          </wp:positionH>
          <wp:positionV relativeFrom="paragraph">
            <wp:posOffset>-95248</wp:posOffset>
          </wp:positionV>
          <wp:extent cx="1112520" cy="113728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12520" cy="1137285"/>
                  </a:xfrm>
                  <a:prstGeom prst="rect">
                    <a:avLst/>
                  </a:prstGeom>
                  <a:ln/>
                </pic:spPr>
              </pic:pic>
            </a:graphicData>
          </a:graphic>
        </wp:anchor>
      </w:drawing>
    </w:r>
  </w:p>
  <w:p w:rsidR="00725588" w:rsidRDefault="00725588">
    <w:pPr>
      <w:pBdr>
        <w:top w:val="nil"/>
        <w:left w:val="nil"/>
        <w:bottom w:val="nil"/>
        <w:right w:val="nil"/>
        <w:between w:val="nil"/>
      </w:pBdr>
      <w:tabs>
        <w:tab w:val="center" w:pos="4252"/>
        <w:tab w:val="right" w:pos="8504"/>
      </w:tabs>
      <w:spacing w:after="0" w:line="240" w:lineRule="auto"/>
      <w:rPr>
        <w:color w:val="000000"/>
      </w:rPr>
    </w:pPr>
  </w:p>
  <w:p w:rsidR="00725588" w:rsidRDefault="00725588">
    <w:pPr>
      <w:pBdr>
        <w:top w:val="nil"/>
        <w:left w:val="nil"/>
        <w:bottom w:val="nil"/>
        <w:right w:val="nil"/>
        <w:between w:val="nil"/>
      </w:pBdr>
      <w:tabs>
        <w:tab w:val="center" w:pos="4252"/>
        <w:tab w:val="right" w:pos="8504"/>
      </w:tabs>
      <w:spacing w:after="0" w:line="240" w:lineRule="auto"/>
      <w:rPr>
        <w:color w:val="000000"/>
      </w:rPr>
    </w:pPr>
  </w:p>
  <w:p w:rsidR="00725588" w:rsidRDefault="00725588">
    <w:pPr>
      <w:pBdr>
        <w:top w:val="nil"/>
        <w:left w:val="nil"/>
        <w:bottom w:val="nil"/>
        <w:right w:val="nil"/>
        <w:between w:val="nil"/>
      </w:pBdr>
      <w:tabs>
        <w:tab w:val="center" w:pos="4252"/>
        <w:tab w:val="right" w:pos="8504"/>
      </w:tabs>
      <w:spacing w:after="0" w:line="240" w:lineRule="auto"/>
      <w:rPr>
        <w:color w:val="000000"/>
      </w:rPr>
    </w:pPr>
  </w:p>
  <w:p w:rsidR="00725588" w:rsidRDefault="00725588">
    <w:pPr>
      <w:pBdr>
        <w:top w:val="nil"/>
        <w:left w:val="nil"/>
        <w:bottom w:val="nil"/>
        <w:right w:val="nil"/>
        <w:between w:val="nil"/>
      </w:pBdr>
      <w:tabs>
        <w:tab w:val="center" w:pos="4252"/>
        <w:tab w:val="right" w:pos="8504"/>
      </w:tabs>
      <w:spacing w:after="0" w:line="240" w:lineRule="auto"/>
      <w:rPr>
        <w:color w:val="000000"/>
      </w:rPr>
    </w:pPr>
  </w:p>
  <w:p w:rsidR="00725588" w:rsidRDefault="00725588">
    <w:pPr>
      <w:pBdr>
        <w:top w:val="nil"/>
        <w:left w:val="nil"/>
        <w:bottom w:val="nil"/>
        <w:right w:val="nil"/>
        <w:between w:val="nil"/>
      </w:pBdr>
      <w:tabs>
        <w:tab w:val="center" w:pos="4252"/>
        <w:tab w:val="right" w:pos="8504"/>
      </w:tabs>
      <w:spacing w:after="0" w:line="240" w:lineRule="auto"/>
      <w:rPr>
        <w:color w:val="000000"/>
      </w:rPr>
    </w:pPr>
  </w:p>
  <w:p w:rsidR="00725588" w:rsidRDefault="005D2612">
    <w:pPr>
      <w:pBdr>
        <w:top w:val="nil"/>
        <w:left w:val="nil"/>
        <w:bottom w:val="nil"/>
        <w:right w:val="nil"/>
        <w:between w:val="nil"/>
      </w:pBdr>
      <w:tabs>
        <w:tab w:val="center" w:pos="4252"/>
        <w:tab w:val="right" w:pos="8504"/>
        <w:tab w:val="left" w:pos="1080"/>
      </w:tabs>
      <w:spacing w:after="0" w:line="240" w:lineRule="auto"/>
      <w:rPr>
        <w:color w:val="000000"/>
      </w:rPr>
    </w:pPr>
    <w:r>
      <w:rPr>
        <w:color w:val="00000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422BE1"/>
    <w:multiLevelType w:val="multilevel"/>
    <w:tmpl w:val="2D629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CD87224"/>
    <w:multiLevelType w:val="multilevel"/>
    <w:tmpl w:val="964C8D2C"/>
    <w:lvl w:ilvl="0">
      <w:start w:val="1"/>
      <w:numFmt w:val="bullet"/>
      <w:lvlText w:val="▪"/>
      <w:lvlJc w:val="left"/>
      <w:pPr>
        <w:tabs>
          <w:tab w:val="num" w:pos="720"/>
        </w:tabs>
        <w:ind w:left="720" w:hanging="360"/>
      </w:pPr>
      <w:rPr>
        <w:rFonts w:ascii="Verdana" w:hAnsi="Verdan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E477207"/>
    <w:multiLevelType w:val="hybridMultilevel"/>
    <w:tmpl w:val="69BA78C2"/>
    <w:lvl w:ilvl="0" w:tplc="6662298A">
      <w:start w:val="1"/>
      <w:numFmt w:val="bullet"/>
      <w:lvlText w:val="▪"/>
      <w:lvlJc w:val="left"/>
      <w:pPr>
        <w:ind w:left="720" w:hanging="360"/>
      </w:pPr>
      <w:rPr>
        <w:rFonts w:ascii="Verdana" w:hAnsi="Verdana"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588"/>
    <w:rsid w:val="002B2299"/>
    <w:rsid w:val="003D2119"/>
    <w:rsid w:val="004B6B87"/>
    <w:rsid w:val="005D2612"/>
    <w:rsid w:val="00632BFB"/>
    <w:rsid w:val="00725588"/>
    <w:rsid w:val="007302AE"/>
    <w:rsid w:val="009D26B4"/>
    <w:rsid w:val="00B30906"/>
    <w:rsid w:val="00B57CC6"/>
    <w:rsid w:val="00D57486"/>
    <w:rsid w:val="00DB1B9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5889E9-9866-46DD-94AF-638EEFC99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200" w:after="0"/>
      <w:outlineLvl w:val="1"/>
    </w:pPr>
    <w:rPr>
      <w:b/>
      <w:bCs/>
      <w:color w:val="4472C4"/>
      <w:sz w:val="26"/>
      <w:szCs w:val="26"/>
    </w:rPr>
  </w:style>
  <w:style w:type="paragraph" w:styleId="Ttulo3">
    <w:name w:val="heading 3"/>
    <w:basedOn w:val="Normal"/>
    <w:next w:val="Normal"/>
    <w:pPr>
      <w:keepNext/>
      <w:keepLines/>
      <w:spacing w:before="200" w:after="0"/>
      <w:outlineLvl w:val="2"/>
    </w:pPr>
    <w:rPr>
      <w:b/>
      <w:bCs/>
      <w:color w:val="4472C4"/>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paragraph" w:styleId="Subttulo">
    <w:name w:val="Subtitle"/>
    <w:basedOn w:val="Normal"/>
    <w:next w:val="Normal"/>
    <w:pPr>
      <w:spacing w:after="200" w:line="276" w:lineRule="auto"/>
    </w:pPr>
    <w:rPr>
      <w:i/>
      <w:iCs/>
      <w:color w:val="4472C4"/>
      <w:sz w:val="24"/>
      <w:szCs w:val="24"/>
    </w:rPr>
  </w:style>
  <w:style w:type="paragraph" w:styleId="Textodeglobo">
    <w:name w:val="Balloon Text"/>
    <w:basedOn w:val="Normal"/>
    <w:link w:val="TextodegloboCar"/>
    <w:uiPriority w:val="99"/>
    <w:semiHidden/>
    <w:unhideWhenUsed/>
    <w:rsid w:val="002B229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2299"/>
    <w:rPr>
      <w:rFonts w:ascii="Segoe UI" w:hAnsi="Segoe UI" w:cs="Segoe UI"/>
      <w:sz w:val="18"/>
      <w:szCs w:val="18"/>
    </w:rPr>
  </w:style>
  <w:style w:type="paragraph" w:styleId="NormalWeb">
    <w:name w:val="Normal (Web)"/>
    <w:basedOn w:val="Normal"/>
    <w:uiPriority w:val="99"/>
    <w:semiHidden/>
    <w:unhideWhenUsed/>
    <w:rsid w:val="00DB1B9E"/>
    <w:rPr>
      <w:rFonts w:ascii="Times New Roman" w:hAnsi="Times New Roman" w:cs="Times New Roman"/>
      <w:sz w:val="24"/>
      <w:szCs w:val="24"/>
    </w:rPr>
  </w:style>
  <w:style w:type="paragraph" w:styleId="Prrafodelista">
    <w:name w:val="List Paragraph"/>
    <w:basedOn w:val="Normal"/>
    <w:uiPriority w:val="34"/>
    <w:qFormat/>
    <w:rsid w:val="00B57C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69247">
      <w:bodyDiv w:val="1"/>
      <w:marLeft w:val="0"/>
      <w:marRight w:val="0"/>
      <w:marTop w:val="0"/>
      <w:marBottom w:val="0"/>
      <w:divBdr>
        <w:top w:val="none" w:sz="0" w:space="0" w:color="auto"/>
        <w:left w:val="none" w:sz="0" w:space="0" w:color="auto"/>
        <w:bottom w:val="none" w:sz="0" w:space="0" w:color="auto"/>
        <w:right w:val="none" w:sz="0" w:space="0" w:color="auto"/>
      </w:divBdr>
    </w:div>
    <w:div w:id="390008716">
      <w:bodyDiv w:val="1"/>
      <w:marLeft w:val="0"/>
      <w:marRight w:val="0"/>
      <w:marTop w:val="0"/>
      <w:marBottom w:val="0"/>
      <w:divBdr>
        <w:top w:val="none" w:sz="0" w:space="0" w:color="auto"/>
        <w:left w:val="none" w:sz="0" w:space="0" w:color="auto"/>
        <w:bottom w:val="none" w:sz="0" w:space="0" w:color="auto"/>
        <w:right w:val="none" w:sz="0" w:space="0" w:color="auto"/>
      </w:divBdr>
      <w:divsChild>
        <w:div w:id="1860074056">
          <w:marLeft w:val="0"/>
          <w:marRight w:val="0"/>
          <w:marTop w:val="360"/>
          <w:marBottom w:val="180"/>
          <w:divBdr>
            <w:top w:val="none" w:sz="0" w:space="0" w:color="auto"/>
            <w:left w:val="none" w:sz="0" w:space="0" w:color="auto"/>
            <w:bottom w:val="none" w:sz="0" w:space="0" w:color="auto"/>
            <w:right w:val="none" w:sz="0" w:space="0" w:color="auto"/>
          </w:divBdr>
        </w:div>
        <w:div w:id="689526190">
          <w:marLeft w:val="0"/>
          <w:marRight w:val="0"/>
          <w:marTop w:val="0"/>
          <w:marBottom w:val="0"/>
          <w:divBdr>
            <w:top w:val="none" w:sz="0" w:space="0" w:color="auto"/>
            <w:left w:val="none" w:sz="0" w:space="0" w:color="auto"/>
            <w:bottom w:val="none" w:sz="0" w:space="0" w:color="auto"/>
            <w:right w:val="none" w:sz="0" w:space="0" w:color="auto"/>
          </w:divBdr>
        </w:div>
      </w:divsChild>
    </w:div>
    <w:div w:id="545021871">
      <w:bodyDiv w:val="1"/>
      <w:marLeft w:val="0"/>
      <w:marRight w:val="0"/>
      <w:marTop w:val="0"/>
      <w:marBottom w:val="0"/>
      <w:divBdr>
        <w:top w:val="none" w:sz="0" w:space="0" w:color="auto"/>
        <w:left w:val="none" w:sz="0" w:space="0" w:color="auto"/>
        <w:bottom w:val="none" w:sz="0" w:space="0" w:color="auto"/>
        <w:right w:val="none" w:sz="0" w:space="0" w:color="auto"/>
      </w:divBdr>
    </w:div>
    <w:div w:id="1226140142">
      <w:bodyDiv w:val="1"/>
      <w:marLeft w:val="0"/>
      <w:marRight w:val="0"/>
      <w:marTop w:val="0"/>
      <w:marBottom w:val="0"/>
      <w:divBdr>
        <w:top w:val="none" w:sz="0" w:space="0" w:color="auto"/>
        <w:left w:val="none" w:sz="0" w:space="0" w:color="auto"/>
        <w:bottom w:val="none" w:sz="0" w:space="0" w:color="auto"/>
        <w:right w:val="none" w:sz="0" w:space="0" w:color="auto"/>
      </w:divBdr>
    </w:div>
    <w:div w:id="16652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XlC3AqOlFPB9MTogzebX/76fQ==">CgMxLjA4AHIhMXJyVDJYb2ZYLVZveW5jaWpEdTRGbGY0RUZGa01XSmZQ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342</Words>
  <Characters>1887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 PC</cp:lastModifiedBy>
  <cp:revision>5</cp:revision>
  <cp:lastPrinted>2026-10-14T19:44:00Z</cp:lastPrinted>
  <dcterms:created xsi:type="dcterms:W3CDTF">2026-10-14T19:43:00Z</dcterms:created>
  <dcterms:modified xsi:type="dcterms:W3CDTF">2026-10-15T19:02:00Z</dcterms:modified>
</cp:coreProperties>
</file>