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2DCFD6C9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E18E6">
        <w:rPr>
          <w:rFonts w:ascii="Arial" w:hAnsi="Arial" w:cs="Arial"/>
        </w:rPr>
        <w:t>07</w:t>
      </w:r>
      <w:r w:rsidR="00FA0E1C">
        <w:rPr>
          <w:rFonts w:ascii="Arial" w:hAnsi="Arial" w:cs="Arial"/>
        </w:rPr>
        <w:t>/</w:t>
      </w:r>
      <w:r w:rsidR="008E18E6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0D6194B0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111047">
        <w:rPr>
          <w:rFonts w:ascii="Arial" w:hAnsi="Arial" w:cs="Arial"/>
        </w:rPr>
        <w:t xml:space="preserve"> </w:t>
      </w:r>
      <w:r w:rsidR="00E10DA6">
        <w:rPr>
          <w:rFonts w:ascii="Arial" w:hAnsi="Arial" w:cs="Arial"/>
        </w:rPr>
        <w:t>De los combustibles fósiles a los biocombustibles. Pág. 127</w:t>
      </w:r>
      <w:r w:rsidR="008165BE">
        <w:rPr>
          <w:rFonts w:ascii="Arial" w:hAnsi="Arial" w:cs="Arial"/>
        </w:rPr>
        <w:t xml:space="preserve"> - 128</w:t>
      </w:r>
    </w:p>
    <w:p w14:paraId="20759855" w14:textId="1441D881" w:rsidR="00D639A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7D14CE" w:rsidRPr="00085985">
        <w:rPr>
          <w:rFonts w:ascii="Arial" w:hAnsi="Arial" w:cs="Arial"/>
          <w:b/>
          <w:bCs/>
          <w:u w:val="single"/>
        </w:rPr>
        <w:t>4</w:t>
      </w:r>
      <w:r w:rsidR="008E18E6">
        <w:rPr>
          <w:rFonts w:ascii="Arial" w:hAnsi="Arial" w:cs="Arial"/>
          <w:b/>
          <w:bCs/>
          <w:u w:val="single"/>
        </w:rPr>
        <w:t>9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298E4EB2" w14:textId="77777777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¿Qué son los combustibles fósiles, cómo se formaron y por qué se consideran recursos no renovables?</w:t>
      </w:r>
    </w:p>
    <w:p w14:paraId="7C6F4FED" w14:textId="5C70CDB9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Explica que</w:t>
      </w:r>
      <w:r w:rsidRPr="00E10DA6">
        <w:rPr>
          <w:rFonts w:ascii="Arial" w:hAnsi="Arial" w:cs="Arial"/>
        </w:rPr>
        <w:t xml:space="preserve"> problemas ambientales provoca el uso de combustibles fósiles</w:t>
      </w:r>
      <w:r>
        <w:rPr>
          <w:rFonts w:ascii="Arial" w:hAnsi="Arial" w:cs="Arial"/>
        </w:rPr>
        <w:t>.</w:t>
      </w:r>
    </w:p>
    <w:p w14:paraId="526781E7" w14:textId="01300FA5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¿Qué son los biocombustibles y en qué se diferencian de los combustibles fósiles?</w:t>
      </w:r>
    </w:p>
    <w:p w14:paraId="5EFB724B" w14:textId="20799A4C" w:rsidR="00E10DA6" w:rsidRP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¿A partir de qué materias primas se producen el biogás, el biodiésel y el bioetanol?</w:t>
      </w:r>
    </w:p>
    <w:sectPr w:rsidR="00E10DA6" w:rsidRPr="00E10D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0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1"/>
  </w:num>
  <w:num w:numId="11" w16cid:durableId="26571389">
    <w:abstractNumId w:val="44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2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5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3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51F8A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67E8A"/>
    <w:rsid w:val="00584FAD"/>
    <w:rsid w:val="005E1D51"/>
    <w:rsid w:val="00614633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E7FEE"/>
    <w:rsid w:val="007F65B8"/>
    <w:rsid w:val="007F6671"/>
    <w:rsid w:val="00803FF2"/>
    <w:rsid w:val="008073EC"/>
    <w:rsid w:val="00810194"/>
    <w:rsid w:val="00812797"/>
    <w:rsid w:val="008165BE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8E18E6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4181C"/>
    <w:rsid w:val="00B42EE3"/>
    <w:rsid w:val="00B53359"/>
    <w:rsid w:val="00B95220"/>
    <w:rsid w:val="00BC5F99"/>
    <w:rsid w:val="00C16D2D"/>
    <w:rsid w:val="00C246CB"/>
    <w:rsid w:val="00C32D92"/>
    <w:rsid w:val="00C3579D"/>
    <w:rsid w:val="00C5463B"/>
    <w:rsid w:val="00C55D6A"/>
    <w:rsid w:val="00CA23BC"/>
    <w:rsid w:val="00CB34D6"/>
    <w:rsid w:val="00CB602F"/>
    <w:rsid w:val="00CB62C2"/>
    <w:rsid w:val="00CE3144"/>
    <w:rsid w:val="00D12073"/>
    <w:rsid w:val="00D203FB"/>
    <w:rsid w:val="00D20CCF"/>
    <w:rsid w:val="00D30D15"/>
    <w:rsid w:val="00D33B44"/>
    <w:rsid w:val="00D520C7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10DA6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456CA"/>
    <w:rsid w:val="00F53F9A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2026-10-06T00:46:00Z</dcterms:created>
  <dcterms:modified xsi:type="dcterms:W3CDTF">2026-10-06T00:46:00Z</dcterms:modified>
</cp:coreProperties>
</file>