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5BC019">
      <w:pPr>
        <w:rPr>
          <w:rFonts w:hint="default" w:ascii="Calibri" w:hAnsi="Calibri" w:eastAsia="SimSun" w:cs="Times New Roman"/>
          <w:lang w:val="es-AR"/>
        </w:rPr>
      </w:pPr>
      <w:r>
        <w:rPr>
          <w:rFonts w:hint="default" w:ascii="Calibri" w:hAnsi="Calibri" w:eastAsia="SimSun" w:cs="Times New Roman"/>
          <w:lang w:val="es-AR"/>
        </w:rPr>
        <w:t xml:space="preserve">  </w:t>
      </w:r>
    </w:p>
    <w:p w14:paraId="36E31618">
      <w:pPr>
        <w:spacing w:after="52" w:line="338" w:lineRule="auto"/>
        <w:ind w:left="10" w:right="4580" w:hanging="10"/>
        <w:jc w:val="both"/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</w:pPr>
    </w:p>
    <w:p w14:paraId="40D36AB7">
      <w:pPr>
        <w:spacing w:after="52" w:line="338" w:lineRule="auto"/>
        <w:ind w:left="10" w:right="4580" w:hanging="10"/>
        <w:jc w:val="both"/>
        <w:rPr>
          <w:rFonts w:ascii="Times New Roman" w:hAnsi="Times New Roman" w:eastAsia="Times New Roman" w:cs="Times New Roman"/>
          <w:color w:val="000000"/>
          <w:kern w:val="2"/>
          <w:sz w:val="18"/>
          <w:szCs w:val="24"/>
          <w:lang w:val="en" w:eastAsia="en"/>
          <w14:ligatures w14:val="standardContextual"/>
        </w:rPr>
      </w:pPr>
      <w:r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  <w:drawing>
          <wp:anchor distT="0" distB="0" distL="114300" distR="114300" simplePos="0" relativeHeight="251660288" behindDoc="1" locked="0" layoutInCell="1" allowOverlap="0">
            <wp:simplePos x="0" y="0"/>
            <wp:positionH relativeFrom="column">
              <wp:posOffset>-121285</wp:posOffset>
            </wp:positionH>
            <wp:positionV relativeFrom="paragraph">
              <wp:posOffset>-47625</wp:posOffset>
            </wp:positionV>
            <wp:extent cx="1112520" cy="1137285"/>
            <wp:effectExtent l="0" t="0" r="11430" b="5715"/>
            <wp:wrapTight wrapText="bothSides">
              <wp:wrapPolygon>
                <wp:start x="7027" y="0"/>
                <wp:lineTo x="4438" y="1085"/>
                <wp:lineTo x="0" y="4704"/>
                <wp:lineTo x="0" y="14111"/>
                <wp:lineTo x="1479" y="17367"/>
                <wp:lineTo x="1479" y="18090"/>
                <wp:lineTo x="6288" y="20985"/>
                <wp:lineTo x="7397" y="21347"/>
                <wp:lineTo x="13685" y="21347"/>
                <wp:lineTo x="14795" y="20985"/>
                <wp:lineTo x="19603" y="18090"/>
                <wp:lineTo x="19603" y="17367"/>
                <wp:lineTo x="21082" y="14111"/>
                <wp:lineTo x="21082" y="4704"/>
                <wp:lineTo x="16644" y="1085"/>
                <wp:lineTo x="14055" y="0"/>
                <wp:lineTo x="7027" y="0"/>
              </wp:wrapPolygon>
            </wp:wrapTight>
            <wp:docPr id="1" name="Picture 5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5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kern w:val="2"/>
          <w:sz w:val="18"/>
          <w:szCs w:val="24"/>
          <w:lang w:val="en" w:eastAsia="en"/>
          <w14:ligatures w14:val="standardContextual"/>
        </w:rPr>
        <w:t>INSTITUTO JUAN PABLO</w:t>
      </w:r>
    </w:p>
    <w:p w14:paraId="09B1B9B6">
      <w:pPr>
        <w:spacing w:after="52" w:line="338" w:lineRule="auto"/>
        <w:ind w:left="10" w:right="4580" w:hanging="10"/>
        <w:jc w:val="both"/>
        <w:rPr>
          <w:rFonts w:ascii="Times New Roman" w:hAnsi="Times New Roman" w:eastAsia="Times New Roman" w:cs="Times New Roman"/>
          <w:b/>
          <w:color w:val="000000"/>
          <w:kern w:val="2"/>
          <w:sz w:val="18"/>
          <w:szCs w:val="24"/>
          <w:lang w:val="en" w:eastAsia="en"/>
          <w14:ligatures w14:val="standardContextual"/>
        </w:rPr>
      </w:pPr>
      <w:r>
        <w:rPr>
          <w:rFonts w:ascii="Times New Roman" w:hAnsi="Times New Roman" w:eastAsia="Times New Roman" w:cs="Times New Roman"/>
          <w:color w:val="000000"/>
          <w:kern w:val="2"/>
          <w:sz w:val="18"/>
          <w:szCs w:val="24"/>
          <w:lang w:val="en" w:eastAsia="en"/>
          <w14:ligatures w14:val="standardContextual"/>
        </w:rPr>
        <w:t>Av. Sáenz Peña 576</w:t>
      </w:r>
      <w:r>
        <w:rPr>
          <w:rFonts w:ascii="Times New Roman" w:hAnsi="Times New Roman" w:eastAsia="Times New Roman" w:cs="Times New Roman"/>
          <w:b/>
          <w:color w:val="000000"/>
          <w:kern w:val="2"/>
          <w:sz w:val="18"/>
          <w:szCs w:val="24"/>
          <w:lang w:val="en" w:eastAsia="en"/>
          <w14:ligatures w14:val="standardContextual"/>
        </w:rPr>
        <w:t xml:space="preserve"> </w:t>
      </w:r>
    </w:p>
    <w:p w14:paraId="022E3CAF">
      <w:pPr>
        <w:spacing w:after="52" w:line="338" w:lineRule="auto"/>
        <w:ind w:left="10" w:right="4580" w:hanging="10"/>
        <w:jc w:val="both"/>
        <w:rPr>
          <w:rFonts w:ascii="Times New Roman" w:hAnsi="Times New Roman" w:eastAsia="Times New Roman" w:cs="Times New Roman"/>
          <w:color w:val="000000"/>
          <w:kern w:val="2"/>
          <w:sz w:val="18"/>
          <w:szCs w:val="24"/>
          <w:lang w:val="en" w:eastAsia="en"/>
          <w14:ligatures w14:val="standardContextual"/>
        </w:rPr>
      </w:pPr>
      <w:r>
        <w:rPr>
          <w:rFonts w:ascii="Times New Roman" w:hAnsi="Times New Roman" w:eastAsia="Times New Roman" w:cs="Times New Roman"/>
          <w:color w:val="000000"/>
          <w:kern w:val="2"/>
          <w:sz w:val="18"/>
          <w:szCs w:val="24"/>
          <w:lang w:val="en" w:eastAsia="en"/>
          <w14:ligatures w14:val="standardContextual"/>
        </w:rPr>
        <w:t>TEL: 0381 - 4205711</w:t>
      </w:r>
    </w:p>
    <w:p w14:paraId="42DAB694">
      <w:pPr>
        <w:spacing w:after="52" w:line="338" w:lineRule="auto"/>
        <w:ind w:left="10" w:right="4580" w:hanging="10"/>
        <w:jc w:val="both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kern w:val="2"/>
          <w:sz w:val="18"/>
          <w:szCs w:val="24"/>
          <w:lang w:val="en" w:eastAsia="en"/>
          <w14:ligatures w14:val="standardContextual"/>
        </w:rPr>
        <w:t xml:space="preserve">www.instjuanpabloii.com.ar </w:t>
      </w: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</w:t>
      </w:r>
    </w:p>
    <w:p w14:paraId="5B9B1DAA">
      <w:pPr>
        <w:spacing w:after="128" w:line="259" w:lineRule="auto"/>
        <w:ind w:left="10" w:firstLine="1749" w:firstLineChars="795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</w:t>
      </w:r>
      <w:r>
        <w:rPr>
          <w:rFonts w:ascii="Calibri" w:hAnsi="Calibri" w:eastAsia="Calibri" w:cs="Calibri"/>
          <w:color w:val="000000"/>
          <w:kern w:val="2"/>
          <w:sz w:val="22"/>
          <w:szCs w:val="24"/>
          <w:lang w:val="en" w:eastAsia="en"/>
          <w14:ligatures w14:val="standardContextual"/>
        </w:rPr>
        <w:tab/>
      </w:r>
    </w:p>
    <w:p w14:paraId="68CDE1B1">
      <w:pPr>
        <w:spacing w:after="188" w:line="259" w:lineRule="auto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 </w:t>
      </w:r>
      <w:r>
        <w:rPr>
          <w:rFonts w:ascii="Arial" w:hAnsi="Arial" w:eastAsia="Arial" w:cs="Arial"/>
          <w:b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 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 </w:t>
      </w:r>
      <w:r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  <mc:AlternateContent>
          <mc:Choice Requires="wpg">
            <w:drawing>
              <wp:inline distT="0" distB="0" distL="0" distR="0">
                <wp:extent cx="6121400" cy="19050"/>
                <wp:effectExtent l="0" t="0" r="12700" b="0"/>
                <wp:docPr id="4" name="Group 14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400" cy="19050"/>
                          <a:chOff x="0" y="0"/>
                          <a:chExt cx="6121400" cy="19050"/>
                        </a:xfrm>
                        <a:effectLst/>
                      </wpg:grpSpPr>
                      <wps:wsp>
                        <wps:cNvPr id="1806" name="Shape 1806"/>
                        <wps:cNvSpPr/>
                        <wps:spPr>
                          <a:xfrm>
                            <a:off x="0" y="0"/>
                            <a:ext cx="61214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1400" h="19050">
                                <a:moveTo>
                                  <a:pt x="0" y="0"/>
                                </a:moveTo>
                                <a:lnTo>
                                  <a:pt x="6121400" y="0"/>
                                </a:lnTo>
                                <a:lnTo>
                                  <a:pt x="612140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364152"/>
                          </a:solidFill>
                          <a:ln w="0" cap="flat">
                            <a:miter lim="127000"/>
                          </a:ln>
                          <a:effectLst/>
                        </wps:spPr>
                        <wps:bodyPr vert="horz" anchor="t" anchorCtr="0"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81" o:spid="_x0000_s1026" o:spt="203" style="height:1.5pt;width:482pt;" coordsize="6121400,19050" o:gfxdata="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0Kzzg1AAAAAMBAAAPAAAAAAAAAAEAIAAAACIAAABkcnMvZG93bnJldi54bWxQSwECFAAU&#10;AAAACACHTuJAW5YfvWcCAAAiBgAADgAAAAAAAAABACAAAAAjAQAAZHJzL2Uyb0RvYy54bWxQSwUG&#10;AAAAAAYABgBZAQAA/AUAAAAA&#10;">
                <o:lock v:ext="edit" aspectratio="f"/>
                <v:shape id="Shape 1806" o:spid="_x0000_s1026" o:spt="100" style="position:absolute;left:0;top:0;height:19050;width:6121400;" fillcolor="#364152" filled="t" stroked="f" coordsize="6121400,19050" o:gfxdata="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VjNGW8AAAA&#10;3QAAAA8AAAAAAAAAAQAgAAAAIgAAAGRycy9kb3ducmV2LnhtbFBLAQIUABQAAAAIAIdO4kAzLwWe&#10;OwAAADkAAAAQAAAAAAAAAAEAIAAAAAsBAABkcnMvc2hhcGV4bWwueG1sUEsFBgAAAAAGAAYAWwEA&#10;ALUDAAAAAA==&#10;" path="m0,0l6121400,0,6121400,19050,0,19050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3D582276">
      <w:pPr>
        <w:spacing w:after="193" w:line="259" w:lineRule="auto"/>
        <w:ind w:left="25" w:hanging="10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Materia: 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  <w:t>E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>ducación Tecnológica I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  <w:t>I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 </w:t>
      </w:r>
    </w:p>
    <w:p w14:paraId="792ED691">
      <w:pPr>
        <w:spacing w:after="193" w:line="259" w:lineRule="auto"/>
        <w:ind w:left="25" w:hanging="10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Profesor: Córdoba Aníbal  </w:t>
      </w:r>
    </w:p>
    <w:p w14:paraId="14EA6061">
      <w:pPr>
        <w:spacing w:after="194" w:line="259" w:lineRule="auto"/>
        <w:ind w:left="25" w:hanging="10"/>
        <w:rPr>
          <w:rFonts w:hint="default"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</w:pP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Curso: 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  <w:t>3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° año </w:t>
      </w:r>
      <w:r>
        <w:rPr>
          <w:rFonts w:hint="default"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  <w:t>A</w:t>
      </w:r>
    </w:p>
    <w:p w14:paraId="54BADB21">
      <w:pPr>
        <w:spacing w:after="194" w:line="259" w:lineRule="auto"/>
        <w:ind w:left="25" w:hanging="10"/>
        <w:rPr>
          <w:rFonts w:hint="default"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</w:pPr>
      <w:r>
        <w:rPr>
          <w:rFonts w:hint="default"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  <w:t>Bibliografia: Tecnología 9 - José María Mautino</w:t>
      </w:r>
    </w:p>
    <w:p w14:paraId="7E802BB2">
      <w:pPr>
        <w:spacing w:after="194" w:line="259" w:lineRule="auto"/>
        <w:ind w:right="196"/>
        <w:jc w:val="center"/>
        <w:rPr>
          <w:rFonts w:hint="default" w:ascii="Calibri" w:hAnsi="Calibri" w:eastAsia="Calibri" w:cs="Times New Roman"/>
          <w:color w:val="000000"/>
          <w:kern w:val="2"/>
          <w:sz w:val="22"/>
          <w:szCs w:val="24"/>
          <w:lang w:val="es-AR" w:eastAsia="en"/>
          <w14:ligatures w14:val="standardContextual"/>
        </w:rPr>
      </w:pPr>
      <w:r>
        <w:rPr>
          <w:rFonts w:ascii="Arial" w:hAnsi="Arial" w:eastAsia="Arial" w:cs="Arial"/>
          <w:b/>
          <w:color w:val="000000"/>
          <w:kern w:val="2"/>
          <w:sz w:val="24"/>
          <w:szCs w:val="24"/>
          <w:u w:val="single" w:color="000000"/>
          <w:lang w:val="en" w:eastAsia="en"/>
          <w14:ligatures w14:val="standardContextual"/>
        </w:rPr>
        <w:t xml:space="preserve">Trabajo Práctico N° </w:t>
      </w:r>
      <w:r>
        <w:rPr>
          <w:rFonts w:hint="default" w:ascii="Arial" w:hAnsi="Arial" w:eastAsia="Arial" w:cs="Arial"/>
          <w:b/>
          <w:color w:val="000000"/>
          <w:kern w:val="2"/>
          <w:sz w:val="24"/>
          <w:szCs w:val="24"/>
          <w:u w:val="single" w:color="000000"/>
          <w:lang w:val="es-AR" w:eastAsia="en"/>
          <w14:ligatures w14:val="standardContextual"/>
        </w:rPr>
        <w:t>50</w:t>
      </w:r>
    </w:p>
    <w:p w14:paraId="1619504A">
      <w:pPr>
        <w:spacing w:after="199" w:line="259" w:lineRule="auto"/>
        <w:rPr>
          <w:rFonts w:hint="default" w:ascii="Calibri" w:hAnsi="Calibri" w:eastAsia="Calibri" w:cs="Times New Roman"/>
          <w:color w:val="000000"/>
          <w:kern w:val="2"/>
          <w:sz w:val="22"/>
          <w:szCs w:val="24"/>
          <w:lang w:val="es-AR" w:eastAsia="en"/>
          <w14:ligatures w14:val="standardContextual"/>
        </w:rPr>
      </w:pPr>
      <w:r>
        <w:rPr>
          <w:rFonts w:ascii="Arial" w:hAnsi="Arial" w:eastAsia="Arial" w:cs="Arial"/>
          <w:b/>
          <w:color w:val="000000"/>
          <w:kern w:val="2"/>
          <w:sz w:val="24"/>
          <w:szCs w:val="24"/>
          <w:u w:val="single" w:color="000000"/>
          <w:lang w:val="en" w:eastAsia="en"/>
          <w14:ligatures w14:val="standardContextual"/>
        </w:rPr>
        <w:t xml:space="preserve">Clase </w:t>
      </w:r>
      <w:r>
        <w:rPr>
          <w:rFonts w:hint="default" w:ascii="Arial" w:hAnsi="Arial" w:eastAsia="Arial" w:cs="Arial"/>
          <w:b/>
          <w:color w:val="000000"/>
          <w:kern w:val="2"/>
          <w:sz w:val="24"/>
          <w:szCs w:val="24"/>
          <w:u w:val="single" w:color="000000"/>
          <w:lang w:val="es-AR" w:eastAsia="en"/>
          <w14:ligatures w14:val="standardContextual"/>
        </w:rPr>
        <w:t>52</w:t>
      </w:r>
      <w:r>
        <w:rPr>
          <w:rFonts w:ascii="Arial" w:hAnsi="Arial" w:eastAsia="Arial" w:cs="Arial"/>
          <w:b/>
          <w:color w:val="000000"/>
          <w:kern w:val="2"/>
          <w:sz w:val="24"/>
          <w:szCs w:val="24"/>
          <w:u w:color="000000"/>
          <w:lang w:val="en" w:eastAsia="en"/>
          <w14:ligatures w14:val="standardContextual"/>
        </w:rPr>
        <w:t>:</w:t>
      </w:r>
      <w:r>
        <w:rPr>
          <w:rFonts w:ascii="Arial" w:hAnsi="Arial" w:eastAsia="Arial" w:cs="Arial"/>
          <w:b/>
          <w:color w:val="000000"/>
          <w:kern w:val="2"/>
          <w:sz w:val="24"/>
          <w:szCs w:val="24"/>
          <w:u w:color="000000"/>
          <w:lang w:val="es-AR" w:eastAsia="en"/>
          <w14:ligatures w14:val="standardContextual"/>
        </w:rPr>
        <w:t xml:space="preserve"> Los Robots y sus Aplicaciones</w:t>
      </w:r>
    </w:p>
    <w:p w14:paraId="6429EDB0">
      <w:pPr>
        <w:spacing w:after="199" w:line="259" w:lineRule="auto"/>
        <w:ind w:left="10" w:hanging="10"/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</w:pPr>
      <w:r>
        <w:rPr>
          <w:rFonts w:ascii="Arial" w:hAnsi="Arial" w:eastAsia="Arial" w:cs="Arial"/>
          <w:b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 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>Duración:</w:t>
      </w:r>
      <w:r>
        <w:rPr>
          <w:rFonts w:hint="default"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  <w:t>8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0 minutos </w:t>
      </w:r>
    </w:p>
    <w:p w14:paraId="37906BBA">
      <w:pPr>
        <w:spacing w:after="199" w:line="259" w:lineRule="auto"/>
        <w:ind w:left="10" w:hanging="10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ascii="Arial" w:hAnsi="Arial" w:eastAsia="Arial" w:cs="Arial"/>
          <w:b/>
          <w:bCs/>
          <w:color w:val="000000"/>
          <w:kern w:val="2"/>
          <w:sz w:val="24"/>
          <w:szCs w:val="24"/>
          <w:lang w:val="en" w:eastAsia="en"/>
          <w14:ligatures w14:val="standardContextual"/>
        </w:rPr>
        <w:t>Materiales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  </w:t>
      </w:r>
    </w:p>
    <w:p w14:paraId="3A81A2E6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94" w:line="240" w:lineRule="atLeast"/>
        <w:ind w:left="1769" w:hanging="363"/>
        <w:textAlignment w:val="auto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Pizarra y marcadores  </w:t>
      </w:r>
    </w:p>
    <w:p w14:paraId="0C11B349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69" w:line="240" w:lineRule="atLeast"/>
        <w:ind w:left="1769" w:hanging="363"/>
        <w:textAlignment w:val="auto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>Elemento didáctico (libro</w:t>
      </w:r>
      <w:r>
        <w:rPr>
          <w:rFonts w:hint="default"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  <w:t>, pag de 170 a 174)</w:t>
      </w:r>
    </w:p>
    <w:p w14:paraId="1F88E5DF">
      <w:pPr>
        <w:spacing w:after="107" w:line="259" w:lineRule="auto"/>
        <w:rPr>
          <w:rFonts w:hint="default" w:ascii="Arial" w:hAnsi="Arial" w:eastAsia="Arial" w:cs="Arial"/>
          <w:b w:val="0"/>
          <w:bCs w:val="0"/>
          <w:color w:val="000000"/>
          <w:kern w:val="2"/>
          <w:sz w:val="24"/>
          <w:szCs w:val="24"/>
          <w:lang w:val="es-AR" w:eastAsia="en"/>
          <w14:ligatures w14:val="standardContextual"/>
        </w:rPr>
      </w:pPr>
      <w:r>
        <w:rPr>
          <w:rFonts w:hint="default" w:ascii="Arial" w:hAnsi="Arial" w:eastAsia="Arial" w:cs="Arial"/>
          <w:b/>
          <w:bCs/>
          <w:color w:val="000000"/>
          <w:kern w:val="2"/>
          <w:sz w:val="24"/>
          <w:szCs w:val="24"/>
          <w:lang w:val="es-AR" w:eastAsia="en"/>
          <w14:ligatures w14:val="standardContextual"/>
        </w:rPr>
        <w:t xml:space="preserve">Objetivos </w:t>
      </w:r>
      <w:r>
        <w:rPr>
          <w:rFonts w:ascii="Arial" w:hAnsi="Arial" w:eastAsia="Arial" w:cs="Arial"/>
          <w:b/>
          <w:bCs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 </w:t>
      </w:r>
    </w:p>
    <w:p w14:paraId="440B4E62">
      <w:pPr>
        <w:numPr>
          <w:ilvl w:val="0"/>
          <w:numId w:val="2"/>
        </w:numPr>
        <w:tabs>
          <w:tab w:val="clear" w:pos="420"/>
        </w:tabs>
        <w:ind w:left="1800" w:leftChars="0" w:hanging="400" w:firstLineChars="0"/>
        <w:jc w:val="both"/>
        <w:rPr>
          <w:rFonts w:hint="default" w:ascii="Arial" w:hAnsi="Arial" w:eastAsia="Arial" w:cs="Arial"/>
          <w:b w:val="0"/>
          <w:bCs w:val="0"/>
          <w:color w:val="000000"/>
          <w:kern w:val="2"/>
          <w:sz w:val="22"/>
          <w:szCs w:val="22"/>
          <w:lang w:val="en-US" w:eastAsia="en"/>
          <w14:ligatures w14:val="standardContextual"/>
        </w:rPr>
      </w:pPr>
      <w:bookmarkStart w:id="0" w:name="_GoBack"/>
      <w:bookmarkEnd w:id="0"/>
      <w:r>
        <w:rPr>
          <w:rFonts w:hint="default" w:ascii="Arial" w:hAnsi="Arial" w:cs="Arial"/>
          <w:sz w:val="24"/>
          <w:szCs w:val="24"/>
          <w:lang w:val="es-AR"/>
        </w:rPr>
        <w:t xml:space="preserve"> Comprender qué son los robots, cómo funcionan y cuáles son sus usos en la industria y la vida cotidiana.</w:t>
      </w:r>
    </w:p>
    <w:p w14:paraId="6F8F65D1">
      <w:pPr>
        <w:numPr>
          <w:ilvl w:val="0"/>
          <w:numId w:val="0"/>
        </w:numPr>
        <w:spacing w:after="107" w:line="259" w:lineRule="auto"/>
        <w:jc w:val="both"/>
        <w:rPr>
          <w:rFonts w:hint="default" w:ascii="Arial" w:hAnsi="Arial" w:eastAsia="Arial" w:cs="Arial"/>
          <w:b w:val="0"/>
          <w:bCs w:val="0"/>
          <w:color w:val="000000"/>
          <w:kern w:val="2"/>
          <w:sz w:val="24"/>
          <w:szCs w:val="24"/>
          <w:lang w:val="es-AR" w:eastAsia="en"/>
          <w14:ligatures w14:val="standardContextual"/>
        </w:rPr>
      </w:pPr>
    </w:p>
    <w:p w14:paraId="61F70FC2">
      <w:pPr>
        <w:spacing w:after="107" w:line="259" w:lineRule="auto"/>
        <w:rPr>
          <w:rFonts w:hint="default" w:ascii="Arial" w:hAnsi="Arial" w:eastAsia="Arial" w:cs="Arial"/>
          <w:b w:val="0"/>
          <w:bCs w:val="0"/>
          <w:color w:val="000000"/>
          <w:kern w:val="2"/>
          <w:sz w:val="24"/>
          <w:szCs w:val="24"/>
          <w:lang w:val="es-AR" w:eastAsia="en"/>
          <w14:ligatures w14:val="standardContextual"/>
        </w:rPr>
      </w:pPr>
      <w:r>
        <w:rPr>
          <w:rFonts w:ascii="Arial" w:hAnsi="Arial" w:eastAsia="Arial" w:cs="Arial"/>
          <w:b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Contenidos </w:t>
      </w:r>
    </w:p>
    <w:p w14:paraId="7E563F38">
      <w:pPr>
        <w:numPr>
          <w:ilvl w:val="0"/>
          <w:numId w:val="3"/>
        </w:numPr>
        <w:tabs>
          <w:tab w:val="clear" w:pos="420"/>
        </w:tabs>
        <w:spacing w:after="107" w:line="259" w:lineRule="auto"/>
        <w:ind w:left="1798" w:leftChars="700" w:hanging="398" w:hangingChars="166"/>
        <w:rPr>
          <w:rFonts w:hint="default" w:ascii="Arial" w:hAnsi="Arial" w:eastAsia="Arial" w:cs="Arial"/>
          <w:b w:val="0"/>
          <w:bCs w:val="0"/>
          <w:color w:val="000000"/>
          <w:kern w:val="2"/>
          <w:sz w:val="24"/>
          <w:szCs w:val="24"/>
          <w:lang w:val="en-US" w:eastAsia="en"/>
          <w14:ligatures w14:val="standardContextual"/>
        </w:rPr>
      </w:pPr>
      <w:r>
        <w:rPr>
          <w:rFonts w:hint="default" w:ascii="Arial" w:hAnsi="Arial" w:eastAsia="Arial" w:cs="Arial"/>
          <w:b w:val="0"/>
          <w:bCs w:val="0"/>
          <w:color w:val="000000"/>
          <w:kern w:val="2"/>
          <w:sz w:val="24"/>
          <w:szCs w:val="24"/>
          <w:lang w:val="es-AR" w:eastAsia="en"/>
          <w14:ligatures w14:val="standardContextual"/>
        </w:rPr>
        <w:t>Los robots</w:t>
      </w:r>
    </w:p>
    <w:p w14:paraId="5AA981F9">
      <w:pPr>
        <w:spacing w:after="107" w:line="259" w:lineRule="auto"/>
        <w:ind w:left="1406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</w:p>
    <w:p w14:paraId="2108DD65">
      <w:pPr>
        <w:spacing w:after="181" w:line="259" w:lineRule="auto"/>
        <w:rPr>
          <w:rFonts w:hint="default" w:ascii="Arial" w:hAnsi="Arial" w:cs="Arial"/>
          <w:sz w:val="24"/>
          <w:szCs w:val="24"/>
        </w:rPr>
      </w:pP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  </w:t>
      </w:r>
      <w:r>
        <w:rPr>
          <w:rFonts w:ascii="Arial" w:hAnsi="Arial" w:eastAsia="Arial" w:cs="Arial"/>
          <w:b/>
          <w:color w:val="000000"/>
          <w:kern w:val="2"/>
          <w:sz w:val="24"/>
          <w:szCs w:val="24"/>
          <w:lang w:val="en" w:eastAsia="en"/>
          <w14:ligatures w14:val="standardContextual"/>
        </w:rPr>
        <w:t>Actividades</w:t>
      </w:r>
      <w:r>
        <w:rPr>
          <w:rFonts w:ascii="Arial" w:hAnsi="Arial" w:eastAsia="Arial" w:cs="Arial"/>
          <w:b/>
          <w:color w:val="000000"/>
          <w:kern w:val="2"/>
          <w:sz w:val="22"/>
          <w:szCs w:val="24"/>
          <w:lang w:val="en" w:eastAsia="en"/>
          <w14:ligatures w14:val="standardContextual"/>
        </w:rPr>
        <w:t xml:space="preserve">  </w:t>
      </w:r>
    </w:p>
    <w:p w14:paraId="65B0BDC0">
      <w:pPr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“Diseñemos un robot médico”</w:t>
      </w:r>
    </w:p>
    <w:p w14:paraId="0FC7F273">
      <w:pPr>
        <w:jc w:val="both"/>
        <w:rPr>
          <w:rFonts w:hint="default" w:ascii="Arial" w:hAnsi="Arial" w:cs="Arial"/>
          <w:sz w:val="24"/>
          <w:szCs w:val="24"/>
        </w:rPr>
      </w:pPr>
    </w:p>
    <w:p w14:paraId="7D5A2D51">
      <w:pPr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lang w:val="es-AR"/>
        </w:rPr>
        <w:t>D</w:t>
      </w:r>
      <w:r>
        <w:rPr>
          <w:rFonts w:hint="default" w:ascii="Arial" w:hAnsi="Arial" w:cs="Arial"/>
          <w:sz w:val="24"/>
          <w:szCs w:val="24"/>
        </w:rPr>
        <w:t>iseña</w:t>
      </w:r>
      <w:r>
        <w:rPr>
          <w:rFonts w:hint="default" w:ascii="Arial" w:hAnsi="Arial" w:cs="Arial"/>
          <w:sz w:val="24"/>
          <w:szCs w:val="24"/>
          <w:lang w:val="es-AR"/>
        </w:rPr>
        <w:t>r (dibujar)</w:t>
      </w:r>
      <w:r>
        <w:rPr>
          <w:rFonts w:hint="default" w:ascii="Arial" w:hAnsi="Arial" w:cs="Arial"/>
          <w:sz w:val="24"/>
          <w:szCs w:val="24"/>
        </w:rPr>
        <w:t xml:space="preserve">  un robot quirúrgico.</w:t>
      </w:r>
    </w:p>
    <w:p w14:paraId="51BE11CF">
      <w:pPr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Deben incluir:</w:t>
      </w:r>
    </w:p>
    <w:p w14:paraId="071D0D14">
      <w:pPr>
        <w:ind w:left="0" w:leftChars="0" w:firstLine="1598" w:firstLineChars="666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lang w:val="es-AR"/>
        </w:rPr>
        <w:t>-</w:t>
      </w:r>
      <w:r>
        <w:rPr>
          <w:rFonts w:hint="default" w:ascii="Arial" w:hAnsi="Arial" w:cs="Arial"/>
          <w:sz w:val="24"/>
          <w:szCs w:val="24"/>
        </w:rPr>
        <w:t>Función principal (diagnóstico, cirugía, asistencia).</w:t>
      </w:r>
    </w:p>
    <w:p w14:paraId="78926BE6">
      <w:pPr>
        <w:ind w:left="0" w:leftChars="0" w:firstLine="1598" w:firstLineChars="666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lang w:val="es-AR"/>
        </w:rPr>
        <w:t>-</w:t>
      </w:r>
      <w:r>
        <w:rPr>
          <w:rFonts w:hint="default" w:ascii="Arial" w:hAnsi="Arial" w:cs="Arial"/>
          <w:sz w:val="24"/>
          <w:szCs w:val="24"/>
        </w:rPr>
        <w:t>Sensores y sistemas de control.</w:t>
      </w:r>
    </w:p>
    <w:p w14:paraId="189A5854">
      <w:pPr>
        <w:ind w:left="0" w:leftChars="0" w:firstLine="1598" w:firstLineChars="666"/>
        <w:jc w:val="both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lang w:val="es-AR"/>
        </w:rPr>
        <w:t>-</w:t>
      </w:r>
      <w:r>
        <w:rPr>
          <w:rFonts w:hint="default" w:ascii="Arial" w:hAnsi="Arial" w:cs="Arial"/>
          <w:sz w:val="24"/>
          <w:szCs w:val="24"/>
        </w:rPr>
        <w:t>Cómo se comunica con el médico o el paciente.</w:t>
      </w:r>
    </w:p>
    <w:p w14:paraId="7DE86AB2">
      <w:pPr>
        <w:spacing w:after="0" w:line="259" w:lineRule="auto"/>
        <w:ind w:left="0" w:leftChars="0" w:firstLine="1598" w:firstLineChars="666"/>
        <w:rPr>
          <w:rFonts w:ascii="Arial" w:hAnsi="Arial" w:eastAsia="Arial" w:cs="Arial"/>
          <w:b/>
          <w:color w:val="000000"/>
          <w:kern w:val="2"/>
          <w:sz w:val="24"/>
          <w:szCs w:val="24"/>
          <w:lang w:val="en" w:eastAsia="en"/>
          <w14:ligatures w14:val="standardContextual"/>
        </w:rPr>
      </w:pPr>
      <w:r>
        <w:rPr>
          <w:rFonts w:hint="default" w:ascii="Arial" w:hAnsi="Arial" w:cs="Arial"/>
          <w:sz w:val="24"/>
          <w:szCs w:val="24"/>
          <w:lang w:val="es-AR"/>
        </w:rPr>
        <w:t>-</w:t>
      </w:r>
      <w:r>
        <w:rPr>
          <w:rFonts w:hint="default" w:ascii="Arial" w:hAnsi="Arial" w:cs="Arial"/>
          <w:sz w:val="24"/>
          <w:szCs w:val="24"/>
        </w:rPr>
        <w:t>Precauciones éticas y de seguridad</w:t>
      </w:r>
    </w:p>
    <w:p w14:paraId="7EB0D66F">
      <w:pPr>
        <w:spacing w:after="0" w:line="259" w:lineRule="auto"/>
        <w:rPr>
          <w:rFonts w:ascii="Arial" w:hAnsi="Arial" w:eastAsia="Arial" w:cs="Arial"/>
          <w:b/>
          <w:color w:val="000000"/>
          <w:kern w:val="2"/>
          <w:sz w:val="24"/>
          <w:szCs w:val="24"/>
          <w:lang w:val="en" w:eastAsia="en"/>
          <w14:ligatures w14:val="standardContextual"/>
        </w:rPr>
      </w:pPr>
    </w:p>
    <w:p w14:paraId="194FFA2C">
      <w:pPr>
        <w:spacing w:after="0" w:line="259" w:lineRule="auto"/>
        <w:rPr>
          <w:rFonts w:ascii="Calibri" w:hAnsi="Calibri" w:eastAsia="Calibri" w:cs="Times New Roman"/>
          <w:color w:val="000000"/>
          <w:kern w:val="2"/>
          <w:sz w:val="22"/>
          <w:szCs w:val="24"/>
          <w:lang w:val="en" w:eastAsia="en"/>
          <w14:ligatures w14:val="standardContextual"/>
        </w:rPr>
      </w:pPr>
      <w:r>
        <w:rPr>
          <w:rFonts w:ascii="Arial" w:hAnsi="Arial" w:eastAsia="Arial" w:cs="Arial"/>
          <w:b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Conclusiones    </w:t>
      </w:r>
    </w:p>
    <w:p w14:paraId="45A72401">
      <w:pPr>
        <w:numPr>
          <w:ilvl w:val="0"/>
          <w:numId w:val="1"/>
        </w:numPr>
        <w:spacing w:after="152" w:line="259" w:lineRule="auto"/>
        <w:ind w:left="1767" w:hanging="361"/>
      </w:pP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>Cierre de</w:t>
      </w:r>
      <w:r>
        <w:rPr>
          <w:rFonts w:hint="default" w:ascii="Arial" w:hAnsi="Arial" w:eastAsia="Arial" w:cs="Arial"/>
          <w:color w:val="000000"/>
          <w:kern w:val="2"/>
          <w:sz w:val="24"/>
          <w:szCs w:val="24"/>
          <w:lang w:val="es-AR" w:eastAsia="en"/>
          <w14:ligatures w14:val="standardContextual"/>
        </w:rPr>
        <w:t xml:space="preserve">l </w:t>
      </w:r>
      <w:r>
        <w:rPr>
          <w:rFonts w:ascii="Arial" w:hAnsi="Arial" w:eastAsia="Arial" w:cs="Arial"/>
          <w:color w:val="000000"/>
          <w:kern w:val="2"/>
          <w:sz w:val="24"/>
          <w:szCs w:val="24"/>
          <w:lang w:val="en" w:eastAsia="en"/>
          <w14:ligatures w14:val="standardContextual"/>
        </w:rPr>
        <w:t xml:space="preserve">docente.  </w:t>
      </w:r>
    </w:p>
    <w:p w14:paraId="442E5B97">
      <w:pPr>
        <w:numPr>
          <w:ilvl w:val="0"/>
          <w:numId w:val="0"/>
        </w:numPr>
        <w:ind w:leftChars="-735"/>
        <w:jc w:val="both"/>
        <w:rPr>
          <w:rFonts w:hint="default" w:ascii="Arial" w:hAnsi="Arial" w:cs="Arial"/>
          <w:sz w:val="24"/>
          <w:szCs w:val="24"/>
        </w:rPr>
      </w:pPr>
    </w:p>
    <w:p w14:paraId="7093899F"/>
    <w:p w14:paraId="005F9844"/>
    <w:p w14:paraId="56725AF4"/>
    <w:p w14:paraId="15D5F699"/>
    <w:sectPr>
      <w:pgSz w:w="11906" w:h="16838"/>
      <w:pgMar w:top="640" w:right="706" w:bottom="398" w:left="16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4700F3"/>
    <w:multiLevelType w:val="singleLevel"/>
    <w:tmpl w:val="F74700F3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4E9A3049"/>
    <w:multiLevelType w:val="multilevel"/>
    <w:tmpl w:val="4E9A3049"/>
    <w:lvl w:ilvl="0" w:tentative="0">
      <w:start w:val="1"/>
      <w:numFmt w:val="bullet"/>
      <w:lvlText w:val="•"/>
      <w:lvlJc w:val="left"/>
      <w:pPr>
        <w:ind w:left="1766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248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320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392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464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536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608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680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752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2">
    <w:nsid w:val="7F3573D7"/>
    <w:multiLevelType w:val="singleLevel"/>
    <w:tmpl w:val="7F3573D7"/>
    <w:lvl w:ilvl="0" w:tentative="0">
      <w:start w:val="1"/>
      <w:numFmt w:val="bullet"/>
      <w:lvlText w:val="●"/>
      <w:lvlJc w:val="left"/>
      <w:pPr>
        <w:tabs>
          <w:tab w:val="left" w:pos="420"/>
        </w:tabs>
        <w:ind w:left="418" w:leftChars="0" w:hanging="418" w:firstLineChars="0"/>
      </w:pPr>
      <w:rPr>
        <w:rFonts w:hint="default" w:ascii="Arial" w:hAnsi="Arial" w:cs="Arial"/>
        <w:sz w:val="16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6162B8"/>
    <w:rsid w:val="086162B8"/>
    <w:rsid w:val="57FD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687</Characters>
  <Lines>0</Lines>
  <Paragraphs>0</Paragraphs>
  <TotalTime>0</TotalTime>
  <ScaleCrop>false</ScaleCrop>
  <LinksUpToDate>false</LinksUpToDate>
  <CharactersWithSpaces>815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2026-09-28T21:51:00Z</dcterms:created>
  <dc:creator>anibal cordoba</dc:creator>
  <cp:lastModifiedBy>anibal cordoba</cp:lastModifiedBy>
  <dcterms:modified xsi:type="dcterms:W3CDTF">2026-10-04T20:06:01Z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2058-12.1.0.28485</vt:lpwstr>
  </property>
  <property fmtid="{D5CDD505-2E9C-101B-9397-08002B2CF9AE}" pid="3" name="ICV">
    <vt:lpwstr>9BD90FAA7D5E4082B62367DB68CE830E_11</vt:lpwstr>
  </property>
  <property fmtid="{D5CDD505-2E9C-101B-9397-08002B2CF9AE}" pid="4" name="KSOTemplateDocerSaveRecord">
    <vt:lpwstr>eyJoZGlkIjoiMDIxYWViNDA0ZTIyNGQwMjM3ZTIwMzlmNzRmYzliN2UiLCJ1c2VySWQiOiIxNTM5MzE2NDAxMzQ4OCJ9</vt:lpwstr>
  </property>
</Properties>
</file>