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4857750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8761d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38761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1 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3c47d"/>
          <w:sz w:val="24"/>
          <w:szCs w:val="24"/>
          <w:u w:val="single"/>
          <w:rtl w:val="0"/>
        </w:rPr>
        <w:t xml:space="preserve">Fecha: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14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b6d7a8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Ciencias sociales 1.Sociedades y territorio de la actualidad.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74e13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28"/>
          <w:szCs w:val="28"/>
          <w:u w:val="single"/>
          <w:rtl w:val="0"/>
        </w:rPr>
        <w:t xml:space="preserve">UNIDAD 6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274e13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28"/>
          <w:szCs w:val="28"/>
          <w:u w:val="single"/>
          <w:rtl w:val="0"/>
        </w:rPr>
        <w:t xml:space="preserve">Trabajo Práctico N° 37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274e13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28"/>
          <w:szCs w:val="28"/>
          <w:u w:val="single"/>
          <w:rtl w:val="0"/>
        </w:rPr>
        <w:t xml:space="preserve">LoS ESPACIOS RURALES y sus caracteristicas</w:t>
      </w:r>
    </w:p>
    <w:p w:rsidR="00000000" w:rsidDel="00000000" w:rsidP="00000000" w:rsidRDefault="00000000" w:rsidRPr="00000000" w14:paraId="0000000B">
      <w:pPr>
        <w:rPr>
          <w:rFonts w:ascii="Comfortaa Light" w:cs="Comfortaa Light" w:eastAsia="Comfortaa Light" w:hAnsi="Comfortaa Light"/>
          <w:color w:val="ff0000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fortaa Light" w:cs="Comfortaa Light" w:eastAsia="Comfortaa Light" w:hAnsi="Comfortaa Light"/>
          <w:color w:val="6aa84f"/>
          <w:sz w:val="26"/>
          <w:szCs w:val="26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6aa84f"/>
          <w:sz w:val="26"/>
          <w:szCs w:val="26"/>
          <w:u w:val="single"/>
          <w:rtl w:val="0"/>
        </w:rPr>
        <w:t xml:space="preserve">Actividades:</w:t>
      </w:r>
    </w:p>
    <w:p w:rsidR="00000000" w:rsidDel="00000000" w:rsidP="00000000" w:rsidRDefault="00000000" w:rsidRPr="00000000" w14:paraId="0000000D">
      <w:pPr>
        <w:rPr>
          <w:rFonts w:ascii="Comfortaa Light" w:cs="Comfortaa Light" w:eastAsia="Comfortaa Light" w:hAnsi="Comfortaa Light"/>
          <w:color w:val="3c78d8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¿Cuáles son las principales características de los espacios rurales?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¿Qué diferencias existen entre la población rural aislada y la población rural agrupada?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Desarrolle los grandes, medianos y pequeños productores.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¿Qué dificultades enfrentan los pequeños productores para competir con los grandes productores?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  <w:u w:val="none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¿Qué otros actores sociales intervienen en las actividades primarias?. Menciona dos grandes ejemplos y explica cual es su función.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74e13"/>
          <w:sz w:val="30"/>
          <w:szCs w:val="30"/>
          <w:u w:val="single"/>
          <w:rtl w:val="0"/>
        </w:rPr>
        <w:t xml:space="preserve">Pág. 94 y 95</w:t>
      </w:r>
    </w:p>
    <w:p w:rsidR="00000000" w:rsidDel="00000000" w:rsidP="00000000" w:rsidRDefault="00000000" w:rsidRPr="00000000" w14:paraId="00000014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59" w:lineRule="auto"/>
        <w:ind w:left="720" w:firstLine="0"/>
        <w:jc w:val="both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ic Sans MS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wCUmRMYChEKaJ3C1dXvP7zr7KQ==">CgMxLjA4AHIhMWk3OE9iSXlocHZBbWMza2xTTXdvT1d3M2pabm0tUDdG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