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D342EF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D342EF">
        <w:t>: 28</w:t>
      </w:r>
      <w:r w:rsidR="002C3BFF">
        <w:t>/08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5D56CD">
        <w:rPr>
          <w:b/>
          <w:color w:val="000000" w:themeColor="text1"/>
        </w:rPr>
        <w:t>39</w:t>
      </w:r>
      <w:bookmarkStart w:id="0" w:name="_GoBack"/>
      <w:bookmarkEnd w:id="0"/>
    </w:p>
    <w:p w:rsidR="00FD4385" w:rsidRPr="004C1199" w:rsidRDefault="00FD4385" w:rsidP="002A7D4E">
      <w:pPr>
        <w:spacing w:after="0"/>
        <w:jc w:val="center"/>
        <w:divId w:val="286549484"/>
        <w:rPr>
          <w:b/>
          <w:sz w:val="28"/>
          <w:szCs w:val="28"/>
        </w:rPr>
      </w:pPr>
      <w:r w:rsidRPr="004C1199">
        <w:rPr>
          <w:b/>
          <w:sz w:val="28"/>
          <w:szCs w:val="28"/>
        </w:rPr>
        <w:t xml:space="preserve">Tema: </w:t>
      </w:r>
      <w:r w:rsidR="004C1199" w:rsidRPr="004C1199">
        <w:rPr>
          <w:b/>
          <w:sz w:val="28"/>
          <w:szCs w:val="28"/>
        </w:rPr>
        <w:t>“Literatura argentina de 1920”</w:t>
      </w:r>
    </w:p>
    <w:p w:rsidR="00FD4385" w:rsidRPr="001D411C" w:rsidRDefault="005D692B" w:rsidP="005D692B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Inicio</w:t>
      </w:r>
      <w:r w:rsidR="00FD4385" w:rsidRPr="001D411C">
        <w:rPr>
          <w:b/>
          <w:color w:val="000000" w:themeColor="text1"/>
          <w:highlight w:val="yellow"/>
        </w:rPr>
        <w:t>:</w:t>
      </w:r>
      <w:r w:rsidR="00FD4385" w:rsidRPr="001D411C">
        <w:rPr>
          <w:color w:val="000000" w:themeColor="text1"/>
        </w:rPr>
        <w:t xml:space="preserve"> </w:t>
      </w:r>
      <w:r w:rsidR="004C1199">
        <w:rPr>
          <w:color w:val="000000" w:themeColor="text1"/>
        </w:rPr>
        <w:t>lectura del contexto histórico de 1920, página 63.</w:t>
      </w:r>
    </w:p>
    <w:p w:rsidR="001D411C" w:rsidRPr="001D411C" w:rsidRDefault="001D411C" w:rsidP="005D692B">
      <w:pPr>
        <w:spacing w:after="0"/>
        <w:divId w:val="286549484"/>
        <w:rPr>
          <w:color w:val="000000" w:themeColor="text1"/>
        </w:rPr>
      </w:pPr>
    </w:p>
    <w:p w:rsidR="005D692B" w:rsidRPr="001D411C" w:rsidRDefault="00FD4385" w:rsidP="001D411C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D</w:t>
      </w:r>
      <w:r w:rsidR="005D692B" w:rsidRPr="001D411C">
        <w:rPr>
          <w:b/>
          <w:color w:val="000000" w:themeColor="text1"/>
          <w:highlight w:val="yellow"/>
        </w:rPr>
        <w:t>esarrollo:</w:t>
      </w:r>
      <w:r w:rsidR="005D692B" w:rsidRPr="001D411C">
        <w:rPr>
          <w:b/>
          <w:color w:val="000000" w:themeColor="text1"/>
        </w:rPr>
        <w:t xml:space="preserve"> </w:t>
      </w:r>
      <w:r w:rsidR="00470EEE" w:rsidRPr="001D411C">
        <w:rPr>
          <w:color w:val="000000" w:themeColor="text1"/>
        </w:rPr>
        <w:t>le</w:t>
      </w:r>
      <w:r w:rsidR="00353026" w:rsidRPr="001D411C">
        <w:rPr>
          <w:color w:val="000000" w:themeColor="text1"/>
        </w:rPr>
        <w:t>c</w:t>
      </w:r>
      <w:r w:rsidR="001D411C" w:rsidRPr="001D411C">
        <w:rPr>
          <w:color w:val="000000" w:themeColor="text1"/>
        </w:rPr>
        <w:t xml:space="preserve">tura del cuento </w:t>
      </w:r>
      <w:r w:rsidR="00A54345" w:rsidRPr="001D411C">
        <w:rPr>
          <w:color w:val="000000" w:themeColor="text1"/>
        </w:rPr>
        <w:t>página</w:t>
      </w:r>
      <w:r w:rsidR="00A54345">
        <w:rPr>
          <w:color w:val="000000" w:themeColor="text1"/>
        </w:rPr>
        <w:t xml:space="preserve">s </w:t>
      </w:r>
      <w:r w:rsidR="004C1199">
        <w:rPr>
          <w:color w:val="000000" w:themeColor="text1"/>
        </w:rPr>
        <w:t>64 a 65</w:t>
      </w:r>
    </w:p>
    <w:p w:rsidR="001D411C" w:rsidRPr="001D411C" w:rsidRDefault="001D411C" w:rsidP="001D411C">
      <w:pPr>
        <w:spacing w:after="0"/>
        <w:divId w:val="286549484"/>
        <w:rPr>
          <w:color w:val="000000" w:themeColor="text1"/>
        </w:rPr>
      </w:pPr>
    </w:p>
    <w:p w:rsidR="002C3BFF" w:rsidRPr="00547081" w:rsidRDefault="005D692B" w:rsidP="004C1199">
      <w:pPr>
        <w:divId w:val="286549484"/>
        <w:rPr>
          <w:sz w:val="24"/>
          <w:szCs w:val="24"/>
          <w:lang w:val="es-ES" w:eastAsia="es-ES"/>
        </w:rPr>
      </w:pPr>
      <w:r w:rsidRPr="001D411C">
        <w:rPr>
          <w:b/>
          <w:color w:val="000000" w:themeColor="text1"/>
          <w:highlight w:val="yellow"/>
        </w:rPr>
        <w:t>Final:</w:t>
      </w:r>
      <w:r w:rsidRPr="001D411C">
        <w:rPr>
          <w:b/>
          <w:color w:val="000000" w:themeColor="text1"/>
        </w:rPr>
        <w:t xml:space="preserve"> </w:t>
      </w:r>
    </w:p>
    <w:p w:rsidR="004C1199" w:rsidRPr="008F2537" w:rsidRDefault="004C1199" w:rsidP="004C1199">
      <w:pPr>
        <w:divId w:val="286549484"/>
        <w:rPr>
          <w:b/>
          <w:color w:val="2F5496" w:themeColor="accent1" w:themeShade="BF"/>
          <w:sz w:val="24"/>
          <w:szCs w:val="24"/>
          <w:lang w:val="es-ES" w:eastAsia="es-ES"/>
        </w:rPr>
      </w:pPr>
      <w:r w:rsidRPr="008F2537">
        <w:rPr>
          <w:b/>
          <w:color w:val="2F5496" w:themeColor="accent1" w:themeShade="BF"/>
          <w:sz w:val="24"/>
          <w:szCs w:val="24"/>
          <w:lang w:val="es-ES" w:eastAsia="es-ES"/>
        </w:rPr>
        <w:t>ACTIVIDAD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>Mencionen las principales causas por las cuales Buenos Aires se transformó en una ciudad moderna hacia 1920.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>¿Qué cambios se observaron en el plano de la arquitectura y del urbanismo?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>¿Qué sucedió en el orden lingüístico? ¿Por qué?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>¿Cómo era el nuevo público lector?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>¿Por qué la juventud tuvo un papel fundamental en esta época?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 xml:space="preserve">Expliquen el concepto de “escritor  profesional”. </w:t>
      </w:r>
      <w:proofErr w:type="gramStart"/>
      <w:r w:rsidRPr="008F2537">
        <w:rPr>
          <w:sz w:val="24"/>
          <w:szCs w:val="24"/>
          <w:lang w:val="es-ES" w:eastAsia="es-ES"/>
        </w:rPr>
        <w:t>¿</w:t>
      </w:r>
      <w:proofErr w:type="gramEnd"/>
      <w:r w:rsidRPr="008F2537">
        <w:rPr>
          <w:sz w:val="24"/>
          <w:szCs w:val="24"/>
          <w:lang w:val="es-ES" w:eastAsia="es-ES"/>
        </w:rPr>
        <w:t>En qué se diferencia este nuevo escritor de las épocas anteriores.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 xml:space="preserve">¿Cuáles son las características de los escritores </w:t>
      </w:r>
      <w:proofErr w:type="spellStart"/>
      <w:r w:rsidRPr="008F2537">
        <w:rPr>
          <w:sz w:val="24"/>
          <w:szCs w:val="24"/>
          <w:lang w:val="es-ES" w:eastAsia="es-ES"/>
        </w:rPr>
        <w:t>martinfierristas</w:t>
      </w:r>
      <w:proofErr w:type="spellEnd"/>
      <w:r w:rsidRPr="008F2537">
        <w:rPr>
          <w:sz w:val="24"/>
          <w:szCs w:val="24"/>
          <w:lang w:val="es-ES" w:eastAsia="es-ES"/>
        </w:rPr>
        <w:t>?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>Determinen los rasgos del tipo de literatura de los escritores de Boedo.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 w:rsidRPr="008F2537">
        <w:rPr>
          <w:sz w:val="24"/>
          <w:szCs w:val="24"/>
          <w:lang w:val="es-ES" w:eastAsia="es-ES"/>
        </w:rPr>
        <w:t xml:space="preserve">Realizar un cuadro comparativo entre ambos movimientos </w:t>
      </w:r>
    </w:p>
    <w:p w:rsidR="004C1199" w:rsidRPr="008F2537" w:rsidRDefault="004C1199" w:rsidP="004C1199">
      <w:pPr>
        <w:pStyle w:val="Prrafodelista"/>
        <w:numPr>
          <w:ilvl w:val="0"/>
          <w:numId w:val="30"/>
        </w:numPr>
        <w:spacing w:after="0" w:line="240" w:lineRule="auto"/>
        <w:jc w:val="both"/>
        <w:divId w:val="286549484"/>
        <w:rPr>
          <w:sz w:val="24"/>
          <w:szCs w:val="24"/>
          <w:lang w:val="es-ES" w:eastAsia="es-ES"/>
        </w:rPr>
      </w:pPr>
      <w:r>
        <w:rPr>
          <w:sz w:val="24"/>
          <w:szCs w:val="24"/>
          <w:lang w:val="es-ES" w:eastAsia="es-ES"/>
        </w:rPr>
        <w:t xml:space="preserve"> </w:t>
      </w:r>
      <w:r w:rsidRPr="008F2537">
        <w:rPr>
          <w:sz w:val="24"/>
          <w:szCs w:val="24"/>
          <w:lang w:val="es-ES" w:eastAsia="es-ES"/>
        </w:rPr>
        <w:t>¿Cuál grupo prefieren? ¿Por qué?</w:t>
      </w:r>
    </w:p>
    <w:p w:rsidR="002C3BFF" w:rsidRDefault="002C3BFF" w:rsidP="001D411C">
      <w:pPr>
        <w:divId w:val="286549484"/>
        <w:rPr>
          <w:color w:val="000000" w:themeColor="text1"/>
        </w:rPr>
      </w:pPr>
    </w:p>
    <w:sectPr w:rsidR="002C3BFF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1E0" w:rsidRDefault="001041E0" w:rsidP="003C0D6D">
      <w:pPr>
        <w:spacing w:after="0" w:line="240" w:lineRule="auto"/>
      </w:pPr>
      <w:r>
        <w:separator/>
      </w:r>
    </w:p>
  </w:endnote>
  <w:endnote w:type="continuationSeparator" w:id="0">
    <w:p w:rsidR="001041E0" w:rsidRDefault="001041E0" w:rsidP="003C0D6D">
      <w:pPr>
        <w:spacing w:after="0" w:line="240" w:lineRule="auto"/>
      </w:pPr>
      <w:r>
        <w:continuationSeparator/>
      </w:r>
    </w:p>
  </w:endnote>
  <w:endnote w:type="continuationNotice" w:id="1">
    <w:p w:rsidR="001041E0" w:rsidRDefault="001041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1E0" w:rsidRDefault="001041E0" w:rsidP="003C0D6D">
      <w:pPr>
        <w:spacing w:after="0" w:line="240" w:lineRule="auto"/>
      </w:pPr>
      <w:r>
        <w:separator/>
      </w:r>
    </w:p>
  </w:footnote>
  <w:footnote w:type="continuationSeparator" w:id="0">
    <w:p w:rsidR="001041E0" w:rsidRDefault="001041E0" w:rsidP="003C0D6D">
      <w:pPr>
        <w:spacing w:after="0" w:line="240" w:lineRule="auto"/>
      </w:pPr>
      <w:r>
        <w:continuationSeparator/>
      </w:r>
    </w:p>
  </w:footnote>
  <w:footnote w:type="continuationNotice" w:id="1">
    <w:p w:rsidR="001041E0" w:rsidRDefault="001041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A668BE0" wp14:editId="4B11193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A0060B6" wp14:editId="2B8B26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1.25pt;height:11.25pt" o:bullet="t">
        <v:imagedata r:id="rId1" o:title="clip_image001"/>
      </v:shape>
    </w:pict>
  </w:numPicBullet>
  <w:numPicBullet w:numPicBulletId="1">
    <w:pict>
      <v:shape id="_x0000_i1091" type="#_x0000_t75" style="width:9.75pt;height:9.75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4D6D1F"/>
    <w:multiLevelType w:val="hybridMultilevel"/>
    <w:tmpl w:val="0C267686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5036F8"/>
    <w:multiLevelType w:val="hybridMultilevel"/>
    <w:tmpl w:val="0112888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370E9F"/>
    <w:multiLevelType w:val="hybridMultilevel"/>
    <w:tmpl w:val="470C2570"/>
    <w:lvl w:ilvl="0" w:tplc="A6B2A9D8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3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23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27"/>
  </w:num>
  <w:num w:numId="12">
    <w:abstractNumId w:val="21"/>
  </w:num>
  <w:num w:numId="13">
    <w:abstractNumId w:val="1"/>
  </w:num>
  <w:num w:numId="14">
    <w:abstractNumId w:val="20"/>
  </w:num>
  <w:num w:numId="15">
    <w:abstractNumId w:val="6"/>
  </w:num>
  <w:num w:numId="16">
    <w:abstractNumId w:val="4"/>
  </w:num>
  <w:num w:numId="17">
    <w:abstractNumId w:val="15"/>
  </w:num>
  <w:num w:numId="18">
    <w:abstractNumId w:val="22"/>
  </w:num>
  <w:num w:numId="19">
    <w:abstractNumId w:val="3"/>
  </w:num>
  <w:num w:numId="20">
    <w:abstractNumId w:val="13"/>
  </w:num>
  <w:num w:numId="21">
    <w:abstractNumId w:val="28"/>
  </w:num>
  <w:num w:numId="22">
    <w:abstractNumId w:val="5"/>
  </w:num>
  <w:num w:numId="23">
    <w:abstractNumId w:val="26"/>
  </w:num>
  <w:num w:numId="24">
    <w:abstractNumId w:val="25"/>
  </w:num>
  <w:num w:numId="25">
    <w:abstractNumId w:val="12"/>
  </w:num>
  <w:num w:numId="26">
    <w:abstractNumId w:val="11"/>
  </w:num>
  <w:num w:numId="27">
    <w:abstractNumId w:val="0"/>
  </w:num>
  <w:num w:numId="28">
    <w:abstractNumId w:val="16"/>
  </w:num>
  <w:num w:numId="29">
    <w:abstractNumId w:val="10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1E0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3BFF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199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2D48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6CD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50F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6FA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2EF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0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360FE-65E7-46B5-879A-3612E0EE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2026-08-25T01:05:00Z</dcterms:created>
  <dcterms:modified xsi:type="dcterms:W3CDTF">2026-08-25T01:05:00Z</dcterms:modified>
</cp:coreProperties>
</file>