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372C2" w14:textId="77777777" w:rsidR="009E0628" w:rsidRDefault="00000000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Pr="005D7B73">
        <w:rPr>
          <w:sz w:val="24"/>
          <w:szCs w:val="20"/>
        </w:rPr>
        <w:t xml:space="preserve">Historia </w:t>
      </w:r>
    </w:p>
    <w:p w14:paraId="4FB63798" w14:textId="77777777" w:rsidR="009E0628" w:rsidRDefault="009E0628">
      <w:pPr>
        <w:spacing w:after="0"/>
        <w:jc w:val="both"/>
        <w:rPr>
          <w:sz w:val="24"/>
          <w:szCs w:val="20"/>
        </w:rPr>
      </w:pPr>
    </w:p>
    <w:p w14:paraId="1C7FA820" w14:textId="77777777" w:rsidR="009E0628" w:rsidRDefault="00000000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Profesor: </w:t>
      </w:r>
      <w:r w:rsidRPr="005D7B73">
        <w:rPr>
          <w:sz w:val="24"/>
          <w:szCs w:val="20"/>
        </w:rPr>
        <w:t xml:space="preserve">Cantero Sonia Graciela </w:t>
      </w:r>
    </w:p>
    <w:p w14:paraId="6861884C" w14:textId="77777777" w:rsidR="009E0628" w:rsidRDefault="009E0628">
      <w:pPr>
        <w:spacing w:after="0"/>
        <w:jc w:val="both"/>
        <w:rPr>
          <w:sz w:val="24"/>
          <w:szCs w:val="20"/>
        </w:rPr>
      </w:pPr>
    </w:p>
    <w:p w14:paraId="00B6C00D" w14:textId="77777777" w:rsidR="009E0628" w:rsidRDefault="00000000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>4to A</w:t>
      </w:r>
    </w:p>
    <w:p w14:paraId="7DF27089" w14:textId="7C986D1B" w:rsidR="009E0628" w:rsidRDefault="00000000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 3/</w:t>
      </w:r>
      <w:r w:rsidR="005D7B73">
        <w:rPr>
          <w:sz w:val="24"/>
          <w:szCs w:val="20"/>
          <w:lang w:val="en-US"/>
        </w:rPr>
        <w:t>09</w:t>
      </w:r>
      <w:r>
        <w:rPr>
          <w:sz w:val="24"/>
          <w:szCs w:val="20"/>
          <w:lang w:val="en-US"/>
        </w:rPr>
        <w:t>/2026</w:t>
      </w:r>
    </w:p>
    <w:p w14:paraId="58D4325A" w14:textId="77777777" w:rsidR="009E0628" w:rsidRDefault="009E0628">
      <w:pPr>
        <w:spacing w:after="0"/>
        <w:jc w:val="both"/>
        <w:rPr>
          <w:sz w:val="24"/>
          <w:szCs w:val="20"/>
        </w:rPr>
      </w:pPr>
    </w:p>
    <w:p w14:paraId="5F9C925E" w14:textId="77777777" w:rsidR="009E0628" w:rsidRDefault="00000000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Pr="005D7B73">
        <w:rPr>
          <w:sz w:val="24"/>
          <w:szCs w:val="20"/>
        </w:rPr>
        <w:t>1er trimestre . Historia 3 "La expansión del capitalismo y la formación de los estados Nacionales en América Latina" Editorial Estrada.</w:t>
      </w:r>
    </w:p>
    <w:p w14:paraId="14A7FAAA" w14:textId="77777777" w:rsidR="009E0628" w:rsidRDefault="00000000">
      <w:pPr>
        <w:spacing w:after="0"/>
        <w:jc w:val="both"/>
        <w:rPr>
          <w:sz w:val="24"/>
          <w:szCs w:val="20"/>
        </w:rPr>
      </w:pPr>
      <w:r w:rsidRPr="005D7B73">
        <w:rPr>
          <w:sz w:val="24"/>
          <w:szCs w:val="20"/>
        </w:rPr>
        <w:t>2do y 3er trimestre. Historia 4, "Periodo de Entreguérras " Editorial Estrada.</w:t>
      </w:r>
    </w:p>
    <w:p w14:paraId="0B480F6C" w14:textId="77777777" w:rsidR="009E0628" w:rsidRDefault="009E0628">
      <w:pPr>
        <w:spacing w:after="0"/>
        <w:jc w:val="both"/>
        <w:rPr>
          <w:sz w:val="24"/>
          <w:szCs w:val="20"/>
        </w:rPr>
      </w:pPr>
    </w:p>
    <w:p w14:paraId="66845688" w14:textId="77777777" w:rsidR="009E0628" w:rsidRPr="005D7B73" w:rsidRDefault="00000000">
      <w:pPr>
        <w:spacing w:after="0"/>
        <w:rPr>
          <w:b/>
          <w:color w:val="000000"/>
          <w:sz w:val="32"/>
          <w:szCs w:val="24"/>
        </w:rPr>
      </w:pPr>
      <w:r w:rsidRPr="005D7B73">
        <w:rPr>
          <w:b/>
          <w:color w:val="000000"/>
          <w:sz w:val="32"/>
          <w:szCs w:val="24"/>
        </w:rPr>
        <w:t xml:space="preserve">TEMAS 3ER TRIMESTRE </w:t>
      </w:r>
    </w:p>
    <w:p w14:paraId="7DF8975D" w14:textId="77777777" w:rsidR="009E0628" w:rsidRPr="005D7B73" w:rsidRDefault="009E0628">
      <w:pPr>
        <w:spacing w:after="0"/>
        <w:rPr>
          <w:b/>
          <w:color w:val="000000"/>
          <w:sz w:val="32"/>
          <w:szCs w:val="24"/>
        </w:rPr>
      </w:pPr>
    </w:p>
    <w:p w14:paraId="44D3C392" w14:textId="77777777" w:rsidR="009E0628" w:rsidRPr="005D7B73" w:rsidRDefault="009E0628">
      <w:pPr>
        <w:spacing w:after="0"/>
        <w:rPr>
          <w:b/>
          <w:color w:val="000000"/>
          <w:sz w:val="32"/>
          <w:szCs w:val="24"/>
        </w:rPr>
      </w:pPr>
    </w:p>
    <w:p w14:paraId="0B028A64" w14:textId="77777777" w:rsidR="009E0628" w:rsidRPr="005D7B73" w:rsidRDefault="00000000">
      <w:pPr>
        <w:spacing w:after="0"/>
        <w:rPr>
          <w:b/>
          <w:color w:val="000000"/>
          <w:sz w:val="32"/>
          <w:szCs w:val="24"/>
        </w:rPr>
      </w:pPr>
      <w:r w:rsidRPr="005D7B73">
        <w:rPr>
          <w:b/>
          <w:color w:val="000000"/>
          <w:sz w:val="32"/>
          <w:szCs w:val="24"/>
        </w:rPr>
        <w:t>UNIDAD N°3 "LA 2DA GUERRA MUNDIAL"</w:t>
      </w:r>
    </w:p>
    <w:p w14:paraId="7B83C357" w14:textId="77777777" w:rsidR="009E0628" w:rsidRPr="005D7B73" w:rsidRDefault="00000000">
      <w:pPr>
        <w:spacing w:after="0"/>
        <w:rPr>
          <w:b/>
          <w:color w:val="000000"/>
          <w:sz w:val="32"/>
          <w:szCs w:val="24"/>
        </w:rPr>
      </w:pPr>
      <w:r w:rsidRPr="005D7B73">
        <w:rPr>
          <w:b/>
          <w:color w:val="000000"/>
          <w:sz w:val="32"/>
          <w:szCs w:val="24"/>
        </w:rPr>
        <w:t>-CRISIS Y RECONVERSION ECONOMICA. (pág.86 a 103)</w:t>
      </w:r>
    </w:p>
    <w:p w14:paraId="08E9D679" w14:textId="77777777" w:rsidR="009E0628" w:rsidRPr="005D7B73" w:rsidRDefault="00000000">
      <w:pPr>
        <w:spacing w:after="0"/>
        <w:rPr>
          <w:b/>
          <w:color w:val="000000"/>
          <w:sz w:val="32"/>
          <w:szCs w:val="24"/>
        </w:rPr>
      </w:pPr>
      <w:r w:rsidRPr="005D7B73">
        <w:rPr>
          <w:b/>
          <w:color w:val="000000"/>
          <w:sz w:val="32"/>
          <w:szCs w:val="24"/>
        </w:rPr>
        <w:t>-REGIMEN  POLÍTICO EN EUROPA. (pág.104 a 121)</w:t>
      </w:r>
    </w:p>
    <w:p w14:paraId="0DD588CC" w14:textId="77777777" w:rsidR="009E0628" w:rsidRPr="005D7B73" w:rsidRDefault="00000000">
      <w:pPr>
        <w:spacing w:after="0"/>
        <w:rPr>
          <w:b/>
          <w:color w:val="000000"/>
          <w:sz w:val="32"/>
          <w:szCs w:val="24"/>
        </w:rPr>
      </w:pPr>
      <w:r w:rsidRPr="005D7B73">
        <w:rPr>
          <w:b/>
          <w:color w:val="000000"/>
          <w:sz w:val="32"/>
          <w:szCs w:val="24"/>
        </w:rPr>
        <w:t>-SEGUNDA GUERRA MUNDIAL. (pág.122 a 140)</w:t>
      </w:r>
    </w:p>
    <w:p w14:paraId="53EDAD5C" w14:textId="77777777" w:rsidR="009E0628" w:rsidRPr="005D7B73" w:rsidRDefault="009E0628">
      <w:pPr>
        <w:spacing w:after="0"/>
        <w:rPr>
          <w:b/>
          <w:color w:val="000000"/>
          <w:sz w:val="32"/>
          <w:szCs w:val="24"/>
        </w:rPr>
      </w:pPr>
    </w:p>
    <w:p w14:paraId="6020858D" w14:textId="77777777" w:rsidR="009E0628" w:rsidRDefault="00000000">
      <w:pPr>
        <w:spacing w:after="0"/>
        <w:rPr>
          <w:bCs/>
          <w:color w:val="000000"/>
          <w:sz w:val="24"/>
          <w:szCs w:val="24"/>
        </w:rPr>
      </w:pPr>
      <w:r w:rsidRPr="005D7B73">
        <w:rPr>
          <w:bCs/>
          <w:color w:val="000000"/>
          <w:sz w:val="24"/>
          <w:szCs w:val="24"/>
        </w:rPr>
        <w:t>TP 46</w:t>
      </w:r>
    </w:p>
    <w:p w14:paraId="5AB057F9" w14:textId="77777777" w:rsidR="009E0628" w:rsidRDefault="009E0628">
      <w:pPr>
        <w:spacing w:after="0"/>
        <w:rPr>
          <w:bCs/>
          <w:color w:val="000000"/>
          <w:sz w:val="24"/>
          <w:szCs w:val="24"/>
        </w:rPr>
      </w:pPr>
    </w:p>
    <w:p w14:paraId="3A2BDEEC" w14:textId="77777777" w:rsidR="009E0628" w:rsidRDefault="00000000">
      <w:pPr>
        <w:spacing w:after="0"/>
        <w:rPr>
          <w:bCs/>
          <w:color w:val="000000"/>
          <w:sz w:val="24"/>
          <w:szCs w:val="24"/>
        </w:rPr>
      </w:pPr>
      <w:r w:rsidRPr="005D7B73">
        <w:rPr>
          <w:bCs/>
          <w:color w:val="000000"/>
          <w:sz w:val="24"/>
          <w:szCs w:val="24"/>
        </w:rPr>
        <w:t>"Regímenes políticos totalitarios en Europa" (3er trimestre)</w:t>
      </w:r>
    </w:p>
    <w:p w14:paraId="4013DA0D" w14:textId="77777777" w:rsidR="009E0628" w:rsidRDefault="00000000">
      <w:pPr>
        <w:spacing w:after="0"/>
        <w:rPr>
          <w:bCs/>
          <w:color w:val="000000"/>
          <w:sz w:val="24"/>
          <w:szCs w:val="24"/>
        </w:rPr>
      </w:pPr>
      <w:r w:rsidRPr="005D7B73">
        <w:rPr>
          <w:bCs/>
          <w:color w:val="000000"/>
          <w:sz w:val="24"/>
          <w:szCs w:val="24"/>
        </w:rPr>
        <w:t>(Pág. 105 a111)</w:t>
      </w:r>
    </w:p>
    <w:p w14:paraId="54A10827" w14:textId="77777777" w:rsidR="009E0628" w:rsidRDefault="009E0628">
      <w:pPr>
        <w:spacing w:after="0"/>
        <w:rPr>
          <w:bCs/>
          <w:color w:val="000000"/>
          <w:sz w:val="24"/>
          <w:szCs w:val="24"/>
        </w:rPr>
      </w:pPr>
    </w:p>
    <w:p w14:paraId="40C29B6E" w14:textId="77777777" w:rsidR="009E0628" w:rsidRDefault="00000000">
      <w:pPr>
        <w:spacing w:after="0"/>
        <w:rPr>
          <w:bCs/>
          <w:color w:val="000000"/>
          <w:sz w:val="24"/>
          <w:szCs w:val="24"/>
        </w:rPr>
      </w:pPr>
      <w:r w:rsidRPr="005D7B73">
        <w:rPr>
          <w:bCs/>
          <w:color w:val="000000"/>
          <w:sz w:val="24"/>
          <w:szCs w:val="24"/>
        </w:rPr>
        <w:t xml:space="preserve">1)- Realizar actividades pág. 111, y luego arma una biografía de los personajes de la época que se encuentran en pág. 104. </w:t>
      </w:r>
      <w:r>
        <w:rPr>
          <w:bCs/>
          <w:color w:val="000000"/>
          <w:sz w:val="24"/>
          <w:szCs w:val="24"/>
          <w:lang w:val="en-US"/>
        </w:rPr>
        <w:t>(Continuación)</w:t>
      </w:r>
    </w:p>
    <w:p w14:paraId="04D1ADF2" w14:textId="77777777" w:rsidR="009E0628" w:rsidRDefault="009E0628">
      <w:pPr>
        <w:spacing w:after="0"/>
        <w:rPr>
          <w:bCs/>
          <w:color w:val="000000"/>
          <w:sz w:val="24"/>
          <w:szCs w:val="24"/>
        </w:rPr>
      </w:pPr>
    </w:p>
    <w:p w14:paraId="7B0ACE5D" w14:textId="77777777" w:rsidR="009E0628" w:rsidRDefault="009E0628">
      <w:pPr>
        <w:spacing w:after="0"/>
        <w:rPr>
          <w:bCs/>
          <w:color w:val="000000"/>
          <w:sz w:val="24"/>
          <w:szCs w:val="24"/>
        </w:rPr>
      </w:pPr>
    </w:p>
    <w:p w14:paraId="689BC17D" w14:textId="77777777" w:rsidR="009E0628" w:rsidRDefault="00000000">
      <w:pPr>
        <w:spacing w:after="0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 xml:space="preserve">2)- RECUPERACIÓN </w:t>
      </w:r>
    </w:p>
    <w:sectPr w:rsidR="009E062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54A1C" w14:textId="77777777" w:rsidR="004266D5" w:rsidRDefault="004266D5">
      <w:pPr>
        <w:spacing w:after="0" w:line="240" w:lineRule="auto"/>
      </w:pPr>
      <w:r>
        <w:separator/>
      </w:r>
    </w:p>
  </w:endnote>
  <w:endnote w:type="continuationSeparator" w:id="0">
    <w:p w14:paraId="48FD259C" w14:textId="77777777" w:rsidR="004266D5" w:rsidRDefault="00426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5349C" w14:textId="77777777" w:rsidR="004266D5" w:rsidRDefault="004266D5">
      <w:pPr>
        <w:spacing w:after="0" w:line="240" w:lineRule="auto"/>
      </w:pPr>
      <w:r>
        <w:separator/>
      </w:r>
    </w:p>
  </w:footnote>
  <w:footnote w:type="continuationSeparator" w:id="0">
    <w:p w14:paraId="5D3F84C5" w14:textId="77777777" w:rsidR="004266D5" w:rsidRDefault="00426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A371F" w14:textId="77777777" w:rsidR="009E0628" w:rsidRDefault="00000000">
    <w:pPr>
      <w:pStyle w:val="Encabezado"/>
    </w:pPr>
    <w:r>
      <w:rPr>
        <w:noProof/>
        <w:lang w:eastAsia="es-AR"/>
      </w:rPr>
      <w:drawing>
        <wp:anchor distT="0" distB="0" distL="0" distR="0" simplePos="0" relativeHeight="2" behindDoc="0" locked="0" layoutInCell="1" allowOverlap="1" wp14:anchorId="5D6A2B62" wp14:editId="4D0F3B9F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3" behindDoc="0" locked="0" layoutInCell="1" allowOverlap="1" wp14:anchorId="5C6F279D" wp14:editId="2F4F9E9C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706876" cy="95249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/>
                        <a:headEnd type="none" w="med" len="med"/>
                        <a:tailEnd type="none" w="med" len="med"/>
                      </a:ln>
                    </wps:spPr>
                    <wps:txbx>
                      <w:txbxContent>
                        <w:p w14:paraId="6A2849AA" w14:textId="77777777" w:rsidR="009E0628" w:rsidRDefault="00000000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269EF2D3" w14:textId="77777777" w:rsidR="009E0628" w:rsidRDefault="00000000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3AD649FE" w14:textId="77777777" w:rsidR="009E0628" w:rsidRDefault="00000000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9E157BC" w14:textId="77777777" w:rsidR="009E0628" w:rsidRDefault="00000000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4EFA58E" w14:textId="77777777" w:rsidR="009E0628" w:rsidRDefault="009E0628"/>
                      </w:txbxContent>
                    </wps:txbx>
                    <wps:bodyPr vert="horz" wrap="square" lIns="91440" tIns="45720" rIns="91440" bIns="45720" anchor="t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psCustomData="http://www.wps.cn/officeDocument/2013/wpsCustomData"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 w14:paraId="59C160A0" w14:textId="77777777" w:rsidR="009E0628" w:rsidRDefault="009E0628">
    <w:pPr>
      <w:pStyle w:val="Encabezado"/>
    </w:pPr>
  </w:p>
  <w:p w14:paraId="6AA4B516" w14:textId="77777777" w:rsidR="009E0628" w:rsidRDefault="009E0628">
    <w:pPr>
      <w:pStyle w:val="Encabezado"/>
    </w:pPr>
  </w:p>
  <w:p w14:paraId="4BC3FA76" w14:textId="77777777" w:rsidR="009E0628" w:rsidRDefault="009E0628">
    <w:pPr>
      <w:pStyle w:val="Encabezado"/>
    </w:pPr>
  </w:p>
  <w:p w14:paraId="386C692B" w14:textId="77777777" w:rsidR="009E0628" w:rsidRDefault="009E0628">
    <w:pPr>
      <w:pStyle w:val="Encabezado"/>
    </w:pPr>
  </w:p>
  <w:p w14:paraId="320B6A78" w14:textId="77777777" w:rsidR="009E0628" w:rsidRDefault="009E0628">
    <w:pPr>
      <w:pStyle w:val="Encabezado"/>
    </w:pPr>
  </w:p>
  <w:p w14:paraId="7B003AE2" w14:textId="77777777" w:rsidR="009E0628" w:rsidRDefault="00000000">
    <w:pPr>
      <w:pStyle w:val="Encabezado"/>
      <w:tabs>
        <w:tab w:val="clear" w:pos="4252"/>
        <w:tab w:val="clear" w:pos="8504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628"/>
    <w:rsid w:val="004266D5"/>
    <w:rsid w:val="00564EB9"/>
    <w:rsid w:val="005D7B73"/>
    <w:rsid w:val="009E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D940A"/>
  <w15:docId w15:val="{C4A9AC1D-1F2C-4299-9973-DDD09B27E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imSun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200" w:after="0"/>
      <w:outlineLvl w:val="1"/>
    </w:pPr>
    <w:rPr>
      <w:rFonts w:ascii="Calibri Light" w:eastAsia="SimSun" w:hAnsi="Calibri Light"/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 Light" w:eastAsia="SimSun" w:hAnsi="Calibri Light"/>
      <w:b/>
      <w:bCs/>
      <w:color w:val="4472C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styleId="Hipervnculo">
    <w:name w:val="Hyperlink"/>
    <w:basedOn w:val="Fuentedeprrafopredeter"/>
    <w:uiPriority w:val="99"/>
    <w:rPr>
      <w:color w:val="0000FF"/>
      <w:u w:val="single"/>
    </w:rPr>
  </w:style>
  <w:style w:type="paragraph" w:styleId="Sinespaciado">
    <w:name w:val="No Spacing"/>
    <w:uiPriority w:val="1"/>
    <w:qFormat/>
    <w:pPr>
      <w:spacing w:after="0" w:line="240" w:lineRule="auto"/>
    </w:pPr>
  </w:style>
  <w:style w:type="table" w:styleId="Tablaconcuadrcula">
    <w:name w:val="Table Grid"/>
    <w:basedOn w:val="Tab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pPr>
      <w:numPr>
        <w:ilvl w:val="1"/>
      </w:numPr>
      <w:spacing w:after="200" w:line="276" w:lineRule="auto"/>
    </w:pPr>
    <w:rPr>
      <w:rFonts w:ascii="Calibri Light" w:eastAsia="SimSun" w:hAnsi="Calibri Light"/>
      <w:i/>
      <w:iCs/>
      <w:color w:val="4472C4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Pr>
      <w:rFonts w:ascii="Calibri Light" w:eastAsia="SimSun" w:hAnsi="Calibri Light" w:cs="SimSun"/>
      <w:i/>
      <w:iCs/>
      <w:color w:val="4472C4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Pr>
      <w:rFonts w:ascii="Calibri Light" w:eastAsia="SimSun" w:hAnsi="Calibri Light" w:cs="SimSun"/>
      <w:b/>
      <w:bCs/>
      <w:color w:val="4472C4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Pr>
      <w:rFonts w:ascii="Calibri Light" w:eastAsia="SimSun" w:hAnsi="Calibri Light" w:cs="SimSun"/>
      <w:b/>
      <w:bCs/>
      <w:color w:val="4472C4"/>
    </w:rPr>
  </w:style>
  <w:style w:type="character" w:customStyle="1" w:styleId="Mencinsinresolver1">
    <w:name w:val="Mención sin resolver1"/>
    <w:basedOn w:val="Fuentedeprrafopredeter"/>
    <w:uiPriority w:val="9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pPr>
      <w:spacing w:after="0" w:line="240" w:lineRule="auto"/>
    </w:pPr>
    <w:tblPr>
      <w:tblStyleRowBandSize w:val="1"/>
      <w:tblStyleColBandSize w:val="1"/>
    </w:tblPr>
    <w:tblStylePr w:type="firstRow">
      <w:rPr>
        <w:rFonts w:ascii="Calibri Light" w:eastAsia="SimSun" w:hAnsi="Calibri Light" w:cs="SimSu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SimSun" w:hAnsi="Calibri Light" w:cs="SimSu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SimSun" w:hAnsi="Calibri Light" w:cs="SimSu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SimSun" w:hAnsi="Calibri Light" w:cs="SimSu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</w:style>
  <w:style w:type="table" w:customStyle="1" w:styleId="Tablaconcuadrcula5oscura-nfasis41">
    <w:name w:val="Tabla con cuadrícula 5 oscura - Énfasis 41"/>
    <w:basedOn w:val="Tabla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customStyle="1" w:styleId="Tablaconcuadrcula4-nfasis21">
    <w:name w:val="Tabla con cuadrícula 4 - Énfasis 21"/>
    <w:basedOn w:val="Tabla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cPr>
      <w:shd w:val="clear" w:color="auto" w:fill="E2EFD9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tblPr/>
      <w:tcPr>
        <w:shd w:val="clear" w:color="auto" w:fill="C5E0B3"/>
      </w:tcPr>
    </w:tblStylePr>
    <w:tblStylePr w:type="band1Horz">
      <w:tblPr/>
      <w:tcPr>
        <w:shd w:val="clear" w:color="auto" w:fill="C5E0B3"/>
      </w:tcPr>
    </w:tblStylePr>
  </w:style>
  <w:style w:type="table" w:customStyle="1" w:styleId="Tabladelista1clara1">
    <w:name w:val="Tabla de lista 1 clara1"/>
    <w:basedOn w:val="Tablanormal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pPr>
      <w:spacing w:after="0" w:line="240" w:lineRule="auto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639</Characters>
  <Application>Microsoft Office Word</Application>
  <DocSecurity>0</DocSecurity>
  <Lines>5</Lines>
  <Paragraphs>1</Paragraphs>
  <ScaleCrop>false</ScaleCrop>
  <Company>Luffi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Marcelo Martín Ancajima Dulor</cp:lastModifiedBy>
  <cp:revision>3</cp:revision>
  <cp:lastPrinted>2020-05-28T22:14:00Z</cp:lastPrinted>
  <dcterms:created xsi:type="dcterms:W3CDTF">2026-02-27T22:45:00Z</dcterms:created>
  <dcterms:modified xsi:type="dcterms:W3CDTF">2026-09-05T03:30:00Z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b2c6dfa793e94b589e838287be558dcc</vt:lpwstr>
  </property>
</Properties>
</file>