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5000078</wp:posOffset>
            </wp:positionH>
            <wp:positionV relativeFrom="paragraph">
              <wp:posOffset>322170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color w:val="351c7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color w:val="674ea7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3 año B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color w:val="8e7cc3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17-09-2026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8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  <w:rtl w:val="0"/>
        </w:rPr>
        <w:t xml:space="preserve">Trabajo Práctico N° 36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351c75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8"/>
          <w:szCs w:val="28"/>
          <w:u w:val="single"/>
          <w:rtl w:val="0"/>
        </w:rPr>
        <w:t xml:space="preserve">Tema: La información demográfica. </w:t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D">
      <w:pPr>
        <w:jc w:val="center"/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son los indicadores demográficos? ¿Qué tipos de indicadores podemos encontrar? Desarrolle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son las pirámides poblacionales? ¿Qué información nos proporciona? .Explique.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Desarrolle los 3 tipos de pirámides poblacionales.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Elabore un listado de los indicadores y características de la población Argentina.</w:t>
      </w:r>
    </w:p>
    <w:p w:rsidR="00000000" w:rsidDel="00000000" w:rsidP="00000000" w:rsidRDefault="00000000" w:rsidRPr="00000000" w14:paraId="00000012">
      <w:pPr>
        <w:ind w:left="0" w:firstLine="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jc w:val="center"/>
        <w:rPr>
          <w:rFonts w:ascii="Comfortaa" w:cs="Comfortaa" w:eastAsia="Comfortaa" w:hAnsi="Comfortaa"/>
          <w:b w:val="1"/>
          <w:bCs w:val="1"/>
          <w:color w:val="674ea7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8"/>
          <w:szCs w:val="28"/>
          <w:rtl w:val="0"/>
        </w:rPr>
        <w:t xml:space="preserve">Pág 46 y 47</w:t>
      </w:r>
    </w:p>
    <w:p w:rsidR="00000000" w:rsidDel="00000000" w:rsidP="00000000" w:rsidRDefault="00000000" w:rsidRPr="00000000" w14:paraId="00000014">
      <w:pPr>
        <w:ind w:left="0" w:firstLine="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g2TCCdyeIwvMHfWjs3844Ov4WQ==">CgMxLjA4AHIhMXJEYV94UEI0ZWg4NU9GSWQxdzdZaUZ5TTJhR0NrdzNy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