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4788224</wp:posOffset>
            </wp:positionH>
            <wp:positionV relativeFrom="paragraph">
              <wp:posOffset>114300</wp:posOffset>
            </wp:positionV>
            <wp:extent cx="938213" cy="938213"/>
            <wp:effectExtent b="0" l="0" r="0" t="0"/>
            <wp:wrapSquare wrapText="bothSides" distB="114300" distT="114300" distL="114300" distR="114300"/>
            <wp:docPr id="23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8213" cy="9382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783f04"/>
          <w:sz w:val="24"/>
          <w:szCs w:val="24"/>
          <w:u w:val="single"/>
          <w:rtl w:val="0"/>
        </w:rPr>
        <w:t xml:space="preserve">Materia: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Geografía</w:t>
      </w:r>
    </w:p>
    <w:p w:rsidR="00000000" w:rsidDel="00000000" w:rsidP="00000000" w:rsidRDefault="00000000" w:rsidRPr="00000000" w14:paraId="00000003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b45f06"/>
          <w:sz w:val="24"/>
          <w:szCs w:val="24"/>
          <w:u w:val="single"/>
          <w:rtl w:val="0"/>
        </w:rPr>
        <w:t xml:space="preserve">Profesor: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Albornoz Roberto, Julian</w:t>
      </w:r>
    </w:p>
    <w:p w:rsidR="00000000" w:rsidDel="00000000" w:rsidP="00000000" w:rsidRDefault="00000000" w:rsidRPr="00000000" w14:paraId="00000004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e69138"/>
          <w:sz w:val="24"/>
          <w:szCs w:val="24"/>
          <w:u w:val="single"/>
          <w:rtl w:val="0"/>
        </w:rPr>
        <w:t xml:space="preserve">Año: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3 año B</w:t>
      </w:r>
    </w:p>
    <w:p w:rsidR="00000000" w:rsidDel="00000000" w:rsidP="00000000" w:rsidRDefault="00000000" w:rsidRPr="00000000" w14:paraId="00000005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f6b26b"/>
          <w:sz w:val="24"/>
          <w:szCs w:val="24"/>
          <w:u w:val="single"/>
          <w:rtl w:val="0"/>
        </w:rPr>
        <w:t xml:space="preserve">Fecha: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03-09-2026</w:t>
      </w:r>
    </w:p>
    <w:p w:rsidR="00000000" w:rsidDel="00000000" w:rsidP="00000000" w:rsidRDefault="00000000" w:rsidRPr="00000000" w14:paraId="00000006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color w:val="f6b26b"/>
          <w:sz w:val="24"/>
          <w:szCs w:val="24"/>
          <w:u w:val="single"/>
          <w:rtl w:val="0"/>
        </w:rPr>
        <w:t xml:space="preserve">Bibliografía: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Geografía 3. La Conformación del espacio geográfico argentino y su situación actual. Editorial Puerto de Palos.</w:t>
      </w:r>
    </w:p>
    <w:p w:rsidR="00000000" w:rsidDel="00000000" w:rsidP="00000000" w:rsidRDefault="00000000" w:rsidRPr="00000000" w14:paraId="00000007">
      <w:pPr>
        <w:jc w:val="center"/>
        <w:rPr>
          <w:rFonts w:ascii="Comic Sans MS" w:cs="Comic Sans MS" w:eastAsia="Comic Sans MS" w:hAnsi="Comic Sans MS"/>
          <w:b w:val="1"/>
          <w:bCs w:val="1"/>
          <w:color w:val="3c78d8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Comic Sans MS" w:cs="Comic Sans MS" w:eastAsia="Comic Sans MS" w:hAnsi="Comic Sans MS"/>
          <w:b w:val="1"/>
          <w:bCs w:val="1"/>
          <w:color w:val="783f04"/>
          <w:sz w:val="30"/>
          <w:szCs w:val="3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783f04"/>
          <w:sz w:val="30"/>
          <w:szCs w:val="30"/>
          <w:u w:val="single"/>
          <w:rtl w:val="0"/>
        </w:rPr>
        <w:t xml:space="preserve">Trabajo Práctico N° 34</w:t>
      </w:r>
    </w:p>
    <w:p w:rsidR="00000000" w:rsidDel="00000000" w:rsidP="00000000" w:rsidRDefault="00000000" w:rsidRPr="00000000" w14:paraId="00000009">
      <w:pPr>
        <w:spacing w:line="276" w:lineRule="auto"/>
        <w:jc w:val="center"/>
        <w:rPr>
          <w:rFonts w:ascii="Comic Sans MS" w:cs="Comic Sans MS" w:eastAsia="Comic Sans MS" w:hAnsi="Comic Sans MS"/>
          <w:b w:val="1"/>
          <w:bCs w:val="1"/>
          <w:color w:val="b45f06"/>
          <w:sz w:val="24"/>
          <w:szCs w:val="2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b45f06"/>
          <w:sz w:val="30"/>
          <w:szCs w:val="30"/>
          <w:u w:val="single"/>
          <w:rtl w:val="0"/>
        </w:rPr>
        <w:t xml:space="preserve">Tema:El manejo interjurisdiccional de la cuenca Matanza-Riachuelo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omic Sans MS" w:cs="Comic Sans MS" w:eastAsia="Comic Sans MS" w:hAnsi="Comic Sans MS"/>
          <w:b w:val="1"/>
          <w:bCs w:val="1"/>
          <w:color w:val="e69138"/>
          <w:sz w:val="30"/>
          <w:szCs w:val="3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e69138"/>
          <w:sz w:val="30"/>
          <w:szCs w:val="30"/>
          <w:u w:val="single"/>
          <w:rtl w:val="0"/>
        </w:rPr>
        <w:t xml:space="preserve">Actividades</w:t>
      </w:r>
    </w:p>
    <w:p w:rsidR="00000000" w:rsidDel="00000000" w:rsidP="00000000" w:rsidRDefault="00000000" w:rsidRPr="00000000" w14:paraId="0000000B">
      <w:pPr>
        <w:jc w:val="center"/>
        <w:rPr>
          <w:rFonts w:ascii="Comic Sans MS" w:cs="Comic Sans MS" w:eastAsia="Comic Sans MS" w:hAnsi="Comic Sans MS"/>
          <w:b w:val="1"/>
          <w:bCs w:val="1"/>
          <w:color w:val="3c78d8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line="276" w:lineRule="auto"/>
        <w:ind w:left="720" w:hanging="36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Caracterice la cuenca Matanza-Riachuelo.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line="276" w:lineRule="auto"/>
        <w:ind w:left="720" w:hanging="36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¿Qué problemática ambiental plantea el texto?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line="276" w:lineRule="auto"/>
        <w:ind w:left="720" w:hanging="36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¿Qué origen tiene?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line="276" w:lineRule="auto"/>
        <w:ind w:left="720" w:hanging="36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¿Cuál es la escala de la problemática?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line="276" w:lineRule="auto"/>
        <w:ind w:left="720" w:hanging="36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¿Cuáles son los actores sociales involucrados?</w:t>
      </w:r>
    </w:p>
    <w:p w:rsidR="00000000" w:rsidDel="00000000" w:rsidP="00000000" w:rsidRDefault="00000000" w:rsidRPr="00000000" w14:paraId="00000011">
      <w:pPr>
        <w:ind w:left="72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60" w:line="259" w:lineRule="auto"/>
        <w:jc w:val="center"/>
        <w:rPr>
          <w:rFonts w:ascii="Comic Sans MS" w:cs="Comic Sans MS" w:eastAsia="Comic Sans MS" w:hAnsi="Comic Sans MS"/>
          <w:color w:val="e69138"/>
          <w:sz w:val="16"/>
          <w:szCs w:val="16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e69138"/>
          <w:sz w:val="28"/>
          <w:szCs w:val="28"/>
          <w:u w:val="single"/>
          <w:rtl w:val="0"/>
        </w:rPr>
        <w:t xml:space="preserve">Pág.136-137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72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omic Sans MS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rIeUxuqstg60ogafVfyos26QmA==">CgMxLjA4AHIhMXVKQmtZc2FkQ2taN1pwSjM0a1poeEdpZFU5QWExbUZY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