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0C361EBF" w:rsidR="00E919BB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</w:t>
      </w:r>
      <w:r w:rsidR="006F60D6">
        <w:rPr>
          <w:b/>
          <w:sz w:val="28"/>
          <w:szCs w:val="28"/>
        </w:rPr>
        <w:t>8</w:t>
      </w:r>
    </w:p>
    <w:p w14:paraId="75B2F8CD" w14:textId="39E87629" w:rsidR="00E52D0E" w:rsidRDefault="00E52D0E" w:rsidP="00E52D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Actividades</w:t>
      </w:r>
    </w:p>
    <w:p w14:paraId="65211980" w14:textId="5D61D2AD" w:rsidR="006F60D6" w:rsidRDefault="006F60D6" w:rsidP="006F60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TEMARIO DEL 3° TRIMESTRE</w:t>
      </w:r>
    </w:p>
    <w:p w14:paraId="514E3B3E" w14:textId="77777777" w:rsidR="006F60D6" w:rsidRDefault="006F60D6" w:rsidP="006F60D6">
      <w:pPr>
        <w:jc w:val="both"/>
        <w:rPr>
          <w:b/>
          <w:bCs/>
          <w:sz w:val="28"/>
          <w:szCs w:val="28"/>
        </w:rPr>
      </w:pPr>
    </w:p>
    <w:p w14:paraId="19E2F910" w14:textId="77777777" w:rsidR="006F60D6" w:rsidRPr="006F60D6" w:rsidRDefault="006F60D6" w:rsidP="006F60D6">
      <w:pPr>
        <w:pStyle w:val="Prrafodelista"/>
        <w:pBdr>
          <w:bottom w:val="single" w:sz="4" w:space="1" w:color="auto"/>
        </w:pBdr>
        <w:spacing w:after="0" w:line="360" w:lineRule="auto"/>
        <w:ind w:left="0" w:firstLine="567"/>
        <w:jc w:val="both"/>
        <w:rPr>
          <w:b/>
          <w:i/>
          <w:iCs/>
          <w:sz w:val="24"/>
          <w:szCs w:val="24"/>
        </w:rPr>
      </w:pPr>
      <w:r w:rsidRPr="006F60D6">
        <w:rPr>
          <w:b/>
          <w:i/>
          <w:iCs/>
          <w:sz w:val="24"/>
          <w:szCs w:val="24"/>
        </w:rPr>
        <w:t xml:space="preserve">Capítulo 3: Sistemas de protección de los Derechos Humanos </w:t>
      </w:r>
    </w:p>
    <w:p w14:paraId="22BF2414" w14:textId="66E0F497" w:rsidR="006F60D6" w:rsidRPr="006F60D6" w:rsidRDefault="006F60D6" w:rsidP="006F60D6">
      <w:pPr>
        <w:pStyle w:val="Prrafodelista"/>
        <w:spacing w:after="0" w:line="360" w:lineRule="auto"/>
        <w:ind w:left="0" w:firstLine="567"/>
        <w:jc w:val="both"/>
        <w:rPr>
          <w:bCs/>
          <w:sz w:val="24"/>
          <w:szCs w:val="24"/>
        </w:rPr>
      </w:pPr>
      <w:r w:rsidRPr="006F60D6">
        <w:rPr>
          <w:b/>
          <w:sz w:val="24"/>
          <w:szCs w:val="24"/>
        </w:rPr>
        <w:t>Repasemos el concepto de Derechos Humanos.</w:t>
      </w:r>
      <w:r w:rsidRPr="006F60D6">
        <w:rPr>
          <w:bCs/>
          <w:sz w:val="24"/>
          <w:szCs w:val="24"/>
        </w:rPr>
        <w:t xml:space="preserve"> Un límite al accionar de los estados. Violaciones de Derechos humanos. A modo de </w:t>
      </w:r>
      <w:proofErr w:type="spellStart"/>
      <w:proofErr w:type="gramStart"/>
      <w:r w:rsidRPr="006F60D6">
        <w:rPr>
          <w:bCs/>
          <w:sz w:val="24"/>
          <w:szCs w:val="24"/>
        </w:rPr>
        <w:t>ejemplo.Los</w:t>
      </w:r>
      <w:proofErr w:type="spellEnd"/>
      <w:proofErr w:type="gramEnd"/>
      <w:r w:rsidRPr="006F60D6">
        <w:rPr>
          <w:bCs/>
          <w:sz w:val="24"/>
          <w:szCs w:val="24"/>
        </w:rPr>
        <w:t xml:space="preserve"> Derechos Humanos, una rama del Derecho. ¿Solo importa qué hacen las personas que trabajan para el Estado? El estado como garante y promotor de los Derechos humanos. Los sistemas de protección. El sistema interno. Cómo presentar un Habeas Corpus. Los sistemas internacionales de protección.</w:t>
      </w:r>
      <w:r>
        <w:rPr>
          <w:bCs/>
          <w:sz w:val="24"/>
          <w:szCs w:val="24"/>
        </w:rPr>
        <w:t xml:space="preserve"> </w:t>
      </w:r>
      <w:r w:rsidRPr="006F60D6">
        <w:rPr>
          <w:b/>
          <w:sz w:val="24"/>
          <w:szCs w:val="24"/>
        </w:rPr>
        <w:t>Las principales normas del sistema americano.</w:t>
      </w:r>
      <w:r w:rsidRPr="006F60D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Pr="006F60D6">
        <w:rPr>
          <w:b/>
          <w:sz w:val="24"/>
          <w:szCs w:val="24"/>
        </w:rPr>
        <w:t>Cuando recurrir a un sistema internacional.</w:t>
      </w:r>
      <w:r w:rsidRPr="006F60D6">
        <w:rPr>
          <w:bCs/>
          <w:sz w:val="24"/>
          <w:szCs w:val="24"/>
        </w:rPr>
        <w:t xml:space="preserve"> </w:t>
      </w:r>
      <w:r w:rsidRPr="006F60D6">
        <w:rPr>
          <w:b/>
          <w:sz w:val="24"/>
          <w:szCs w:val="24"/>
        </w:rPr>
        <w:t>La denuncia contra un estado.</w:t>
      </w:r>
      <w:r w:rsidRPr="006F60D6">
        <w:rPr>
          <w:bCs/>
          <w:sz w:val="24"/>
          <w:szCs w:val="24"/>
        </w:rPr>
        <w:t xml:space="preserve"> ¿Quiénes pueden denunciar ante los órganos internacionales? ¿Cuáles son los requisitos para presentar una denuncia? ¿Cómo se presenta una denuncia? Constitución de la nación argentina.</w:t>
      </w:r>
    </w:p>
    <w:p w14:paraId="19D7EA1C" w14:textId="77777777" w:rsidR="006F60D6" w:rsidRPr="006F60D6" w:rsidRDefault="006F60D6" w:rsidP="006F60D6">
      <w:pPr>
        <w:pStyle w:val="Prrafodelista"/>
        <w:spacing w:after="0" w:line="360" w:lineRule="auto"/>
        <w:ind w:left="0" w:firstLine="567"/>
        <w:jc w:val="both"/>
        <w:rPr>
          <w:bCs/>
          <w:sz w:val="24"/>
          <w:szCs w:val="24"/>
        </w:rPr>
      </w:pPr>
    </w:p>
    <w:p w14:paraId="0B3CFBA8" w14:textId="77777777" w:rsidR="006F60D6" w:rsidRPr="006F60D6" w:rsidRDefault="006F60D6" w:rsidP="006F60D6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ind w:left="0" w:firstLine="567"/>
        <w:jc w:val="both"/>
        <w:rPr>
          <w:bCs/>
          <w:sz w:val="24"/>
          <w:szCs w:val="24"/>
        </w:rPr>
      </w:pPr>
      <w:r w:rsidRPr="006F60D6">
        <w:rPr>
          <w:bCs/>
          <w:sz w:val="24"/>
          <w:szCs w:val="24"/>
        </w:rPr>
        <w:t>Sección II: Todos los derechos para todos</w:t>
      </w:r>
    </w:p>
    <w:p w14:paraId="3D8F1A72" w14:textId="77777777" w:rsidR="006F60D6" w:rsidRPr="006F60D6" w:rsidRDefault="006F60D6" w:rsidP="006F60D6">
      <w:pPr>
        <w:pBdr>
          <w:bottom w:val="single" w:sz="4" w:space="1" w:color="auto"/>
        </w:pBdr>
        <w:spacing w:after="0" w:line="360" w:lineRule="auto"/>
        <w:ind w:firstLine="567"/>
        <w:jc w:val="both"/>
        <w:rPr>
          <w:b/>
          <w:i/>
          <w:iCs/>
          <w:sz w:val="24"/>
          <w:szCs w:val="24"/>
        </w:rPr>
      </w:pPr>
    </w:p>
    <w:p w14:paraId="35F66D05" w14:textId="77777777" w:rsidR="006F60D6" w:rsidRPr="006F60D6" w:rsidRDefault="006F60D6" w:rsidP="006F60D6">
      <w:pPr>
        <w:pBdr>
          <w:bottom w:val="single" w:sz="4" w:space="1" w:color="auto"/>
        </w:pBdr>
        <w:spacing w:after="0" w:line="360" w:lineRule="auto"/>
        <w:ind w:firstLine="567"/>
        <w:jc w:val="both"/>
        <w:rPr>
          <w:b/>
          <w:i/>
          <w:iCs/>
          <w:sz w:val="24"/>
          <w:szCs w:val="24"/>
        </w:rPr>
      </w:pPr>
      <w:r w:rsidRPr="006F60D6">
        <w:rPr>
          <w:b/>
          <w:i/>
          <w:iCs/>
          <w:sz w:val="24"/>
          <w:szCs w:val="24"/>
        </w:rPr>
        <w:t>Capítulo 4: Los derechos civiles</w:t>
      </w:r>
    </w:p>
    <w:p w14:paraId="1A5819B5" w14:textId="0519CBA3" w:rsidR="006F60D6" w:rsidRPr="006F60D6" w:rsidRDefault="006F60D6" w:rsidP="006F60D6">
      <w:pPr>
        <w:spacing w:after="0" w:line="360" w:lineRule="auto"/>
        <w:ind w:firstLine="567"/>
        <w:jc w:val="both"/>
        <w:rPr>
          <w:bCs/>
          <w:sz w:val="24"/>
          <w:szCs w:val="24"/>
        </w:rPr>
      </w:pPr>
      <w:r w:rsidRPr="006F60D6">
        <w:rPr>
          <w:bCs/>
          <w:sz w:val="24"/>
          <w:szCs w:val="24"/>
        </w:rPr>
        <w:t xml:space="preserve">¿Distintos tipos de Derechos humanos? El derecho a la vida. Discusiones en torno al inicio y al final de la vida. </w:t>
      </w:r>
      <w:r w:rsidRPr="006F60D6">
        <w:rPr>
          <w:b/>
          <w:sz w:val="24"/>
          <w:szCs w:val="24"/>
        </w:rPr>
        <w:t>La pena de muerte</w:t>
      </w:r>
      <w:r w:rsidRPr="006F60D6">
        <w:rPr>
          <w:bCs/>
          <w:sz w:val="24"/>
          <w:szCs w:val="24"/>
        </w:rPr>
        <w:t xml:space="preserve">. Los crímenes de lesa humanidad. El derecho a la integridad </w:t>
      </w:r>
      <w:proofErr w:type="gramStart"/>
      <w:r w:rsidRPr="006F60D6">
        <w:rPr>
          <w:bCs/>
          <w:sz w:val="24"/>
          <w:szCs w:val="24"/>
        </w:rPr>
        <w:t>y  la</w:t>
      </w:r>
      <w:proofErr w:type="gramEnd"/>
      <w:r w:rsidRPr="006F60D6">
        <w:rPr>
          <w:bCs/>
          <w:sz w:val="24"/>
          <w:szCs w:val="24"/>
        </w:rPr>
        <w:t xml:space="preserve"> prohibición de la tortura. Libertad de pensamiento y de culto. Libertad de opinión, de expresión y de acceso a la información. No a la censura, sí a la responsabilidad. ¿Cuáles son las excepciones? </w:t>
      </w:r>
      <w:r w:rsidRPr="006F60D6">
        <w:rPr>
          <w:b/>
          <w:sz w:val="24"/>
          <w:szCs w:val="24"/>
        </w:rPr>
        <w:t>El derecho a la libertad.</w:t>
      </w:r>
      <w:r w:rsidRPr="006F60D6">
        <w:rPr>
          <w:bCs/>
          <w:sz w:val="24"/>
          <w:szCs w:val="24"/>
        </w:rPr>
        <w:t xml:space="preserve"> La detención preventiva</w:t>
      </w:r>
      <w:r>
        <w:rPr>
          <w:bCs/>
          <w:sz w:val="24"/>
          <w:szCs w:val="24"/>
        </w:rPr>
        <w:t xml:space="preserve">. </w:t>
      </w:r>
      <w:proofErr w:type="gramStart"/>
      <w:r w:rsidRPr="006F60D6">
        <w:rPr>
          <w:b/>
          <w:sz w:val="24"/>
          <w:szCs w:val="24"/>
        </w:rPr>
        <w:t>La</w:t>
      </w:r>
      <w:proofErr w:type="gramEnd"/>
      <w:r w:rsidRPr="006F60D6">
        <w:rPr>
          <w:b/>
          <w:sz w:val="24"/>
          <w:szCs w:val="24"/>
        </w:rPr>
        <w:t xml:space="preserve"> libertad de tránsito.</w:t>
      </w:r>
      <w:r w:rsidRPr="006F60D6">
        <w:rPr>
          <w:bCs/>
          <w:sz w:val="24"/>
          <w:szCs w:val="24"/>
        </w:rPr>
        <w:t xml:space="preserve"> ¿Qué aconseja la CORREPI </w:t>
      </w:r>
      <w:r w:rsidRPr="006F60D6">
        <w:rPr>
          <w:bCs/>
          <w:sz w:val="24"/>
          <w:szCs w:val="24"/>
        </w:rPr>
        <w:lastRenderedPageBreak/>
        <w:t xml:space="preserve">que haga si te </w:t>
      </w:r>
      <w:proofErr w:type="gramStart"/>
      <w:r w:rsidRPr="006F60D6">
        <w:rPr>
          <w:bCs/>
          <w:sz w:val="24"/>
          <w:szCs w:val="24"/>
        </w:rPr>
        <w:t>detienen?</w:t>
      </w:r>
      <w:r>
        <w:rPr>
          <w:bCs/>
          <w:sz w:val="24"/>
          <w:szCs w:val="24"/>
        </w:rPr>
        <w:t>.</w:t>
      </w:r>
      <w:proofErr w:type="gramEnd"/>
      <w:r>
        <w:rPr>
          <w:bCs/>
          <w:sz w:val="24"/>
          <w:szCs w:val="24"/>
        </w:rPr>
        <w:t xml:space="preserve"> </w:t>
      </w:r>
      <w:r w:rsidRPr="006F60D6">
        <w:rPr>
          <w:bCs/>
          <w:sz w:val="24"/>
          <w:szCs w:val="24"/>
        </w:rPr>
        <w:t>El derecho a la justicia. El derecho a la seguridad. Pacto Internacional de Derechos Civiles y Políticos.</w:t>
      </w:r>
    </w:p>
    <w:p w14:paraId="40DEF0B2" w14:textId="77777777" w:rsidR="006F60D6" w:rsidRPr="006F60D6" w:rsidRDefault="006F60D6" w:rsidP="006F60D6">
      <w:pPr>
        <w:pStyle w:val="Prrafodelista"/>
        <w:spacing w:after="0" w:line="360" w:lineRule="auto"/>
        <w:ind w:left="0" w:firstLine="567"/>
        <w:jc w:val="both"/>
        <w:rPr>
          <w:bCs/>
          <w:sz w:val="24"/>
          <w:szCs w:val="24"/>
        </w:rPr>
      </w:pPr>
    </w:p>
    <w:p w14:paraId="43C4C27E" w14:textId="77777777" w:rsidR="006F60D6" w:rsidRPr="006F60D6" w:rsidRDefault="006F60D6" w:rsidP="006F60D6">
      <w:pPr>
        <w:pStyle w:val="Prrafodelista"/>
        <w:pBdr>
          <w:bottom w:val="single" w:sz="4" w:space="1" w:color="auto"/>
        </w:pBdr>
        <w:spacing w:after="0" w:line="360" w:lineRule="auto"/>
        <w:ind w:left="0" w:firstLine="567"/>
        <w:jc w:val="both"/>
        <w:rPr>
          <w:b/>
          <w:i/>
          <w:iCs/>
          <w:sz w:val="24"/>
          <w:szCs w:val="24"/>
        </w:rPr>
      </w:pPr>
      <w:r w:rsidRPr="006F60D6">
        <w:rPr>
          <w:b/>
          <w:i/>
          <w:iCs/>
          <w:sz w:val="24"/>
          <w:szCs w:val="24"/>
        </w:rPr>
        <w:t>Capítulo 5: Los derechos políticos</w:t>
      </w:r>
    </w:p>
    <w:p w14:paraId="6684AFEC" w14:textId="43DA08F8" w:rsidR="006F60D6" w:rsidRPr="006F60D6" w:rsidRDefault="006F60D6" w:rsidP="006F60D6">
      <w:pPr>
        <w:pStyle w:val="Prrafodelista"/>
        <w:spacing w:after="0" w:line="360" w:lineRule="auto"/>
        <w:ind w:left="0" w:firstLine="567"/>
        <w:jc w:val="both"/>
        <w:rPr>
          <w:bCs/>
          <w:sz w:val="24"/>
          <w:szCs w:val="24"/>
        </w:rPr>
      </w:pPr>
      <w:r w:rsidRPr="006F60D6">
        <w:rPr>
          <w:b/>
          <w:sz w:val="24"/>
          <w:szCs w:val="24"/>
        </w:rPr>
        <w:t xml:space="preserve">El derecho a la participación política. </w:t>
      </w:r>
      <w:r w:rsidRPr="006F60D6">
        <w:rPr>
          <w:bCs/>
          <w:sz w:val="24"/>
          <w:szCs w:val="24"/>
        </w:rPr>
        <w:t xml:space="preserve">Los derechos políticos en una democracia representativa. ¿Qué dicen los instrumentos jurídicos? Democracia, Participación política y Derechos Humanos. </w:t>
      </w:r>
      <w:r w:rsidRPr="006F60D6">
        <w:rPr>
          <w:b/>
          <w:sz w:val="24"/>
          <w:szCs w:val="24"/>
        </w:rPr>
        <w:t>Algunos problemas de la política latinoamericana.</w:t>
      </w:r>
      <w:r w:rsidRPr="006F60D6">
        <w:rPr>
          <w:bCs/>
          <w:sz w:val="24"/>
          <w:szCs w:val="24"/>
        </w:rPr>
        <w:t xml:space="preserve"> En democracia podemos controlar. ¿Qué hacer ante un caso de corrupción? </w:t>
      </w:r>
      <w:r w:rsidRPr="006F60D6">
        <w:rPr>
          <w:b/>
          <w:sz w:val="24"/>
          <w:szCs w:val="24"/>
        </w:rPr>
        <w:t>El sufragio.</w:t>
      </w:r>
      <w:r w:rsidRPr="006F60D6">
        <w:rPr>
          <w:bCs/>
          <w:sz w:val="24"/>
          <w:szCs w:val="24"/>
        </w:rPr>
        <w:t xml:space="preserve"> Participación política y sufragio. El sufragio en la Argentina. Para qué votar significa “elegir”.  </w:t>
      </w:r>
      <w:r w:rsidRPr="006F60D6">
        <w:rPr>
          <w:b/>
          <w:sz w:val="24"/>
          <w:szCs w:val="24"/>
        </w:rPr>
        <w:t>Las mujeres y la política.</w:t>
      </w:r>
      <w:r w:rsidRPr="006F60D6">
        <w:rPr>
          <w:bCs/>
          <w:sz w:val="24"/>
          <w:szCs w:val="24"/>
        </w:rPr>
        <w:t xml:space="preserve"> Los partidos políticos. Los partidos políticos en el tiempo. La participación en la adolescencia. La oportunidad de construir una política mejor. Declaración Americana de los Derechos y Deberes del Hombre. Pacto Internacional de Derechos Civiles y Políticos y Constitución Nacional.</w:t>
      </w:r>
    </w:p>
    <w:p w14:paraId="56B5DCC3" w14:textId="77777777" w:rsidR="006F60D6" w:rsidRPr="006F60D6" w:rsidRDefault="006F60D6" w:rsidP="006F60D6">
      <w:pPr>
        <w:jc w:val="both"/>
        <w:rPr>
          <w:b/>
          <w:bCs/>
          <w:sz w:val="24"/>
          <w:szCs w:val="24"/>
        </w:rPr>
      </w:pPr>
    </w:p>
    <w:sectPr w:rsidR="006F60D6" w:rsidRPr="006F60D6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47353" w14:textId="77777777" w:rsidR="00884E90" w:rsidRDefault="00884E90" w:rsidP="003C0D6D">
      <w:pPr>
        <w:spacing w:after="0" w:line="240" w:lineRule="auto"/>
      </w:pPr>
      <w:r>
        <w:separator/>
      </w:r>
    </w:p>
  </w:endnote>
  <w:endnote w:type="continuationSeparator" w:id="0">
    <w:p w14:paraId="2DC2897C" w14:textId="77777777" w:rsidR="00884E90" w:rsidRDefault="00884E90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80CAE" w14:textId="77777777" w:rsidR="00884E90" w:rsidRDefault="00884E90" w:rsidP="003C0D6D">
      <w:pPr>
        <w:spacing w:after="0" w:line="240" w:lineRule="auto"/>
      </w:pPr>
      <w:r>
        <w:separator/>
      </w:r>
    </w:p>
  </w:footnote>
  <w:footnote w:type="continuationSeparator" w:id="0">
    <w:p w14:paraId="4E7404E2" w14:textId="77777777" w:rsidR="00884E90" w:rsidRDefault="00884E90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86708"/>
    <w:multiLevelType w:val="hybridMultilevel"/>
    <w:tmpl w:val="F20EC59E"/>
    <w:lvl w:ilvl="0" w:tplc="2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5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368208F"/>
    <w:multiLevelType w:val="multilevel"/>
    <w:tmpl w:val="7DD6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2570CC"/>
    <w:multiLevelType w:val="hybridMultilevel"/>
    <w:tmpl w:val="04AEF12A"/>
    <w:lvl w:ilvl="0" w:tplc="2C0A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C520DAD"/>
    <w:multiLevelType w:val="multilevel"/>
    <w:tmpl w:val="BE10D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A34937"/>
    <w:multiLevelType w:val="multilevel"/>
    <w:tmpl w:val="31A8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3481637"/>
    <w:multiLevelType w:val="hybridMultilevel"/>
    <w:tmpl w:val="E6920E4C"/>
    <w:lvl w:ilvl="0" w:tplc="2C0A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57CBF"/>
    <w:multiLevelType w:val="multilevel"/>
    <w:tmpl w:val="1E30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9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21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22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907AFA"/>
    <w:multiLevelType w:val="hybridMultilevel"/>
    <w:tmpl w:val="544417B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A743C05"/>
    <w:multiLevelType w:val="multilevel"/>
    <w:tmpl w:val="B8E4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22"/>
  </w:num>
  <w:num w:numId="2" w16cid:durableId="680356554">
    <w:abstractNumId w:val="19"/>
  </w:num>
  <w:num w:numId="3" w16cid:durableId="612319974">
    <w:abstractNumId w:val="13"/>
  </w:num>
  <w:num w:numId="4" w16cid:durableId="1915234789">
    <w:abstractNumId w:val="21"/>
  </w:num>
  <w:num w:numId="5" w16cid:durableId="1013265512">
    <w:abstractNumId w:val="4"/>
  </w:num>
  <w:num w:numId="6" w16cid:durableId="245379297">
    <w:abstractNumId w:val="20"/>
  </w:num>
  <w:num w:numId="7" w16cid:durableId="1701853832">
    <w:abstractNumId w:val="25"/>
  </w:num>
  <w:num w:numId="8" w16cid:durableId="1375427598">
    <w:abstractNumId w:val="30"/>
  </w:num>
  <w:num w:numId="9" w16cid:durableId="213351854">
    <w:abstractNumId w:val="28"/>
  </w:num>
  <w:num w:numId="10" w16cid:durableId="313994836">
    <w:abstractNumId w:val="10"/>
  </w:num>
  <w:num w:numId="11" w16cid:durableId="2064059979">
    <w:abstractNumId w:val="17"/>
  </w:num>
  <w:num w:numId="12" w16cid:durableId="165364991">
    <w:abstractNumId w:val="2"/>
  </w:num>
  <w:num w:numId="13" w16cid:durableId="286743979">
    <w:abstractNumId w:val="15"/>
  </w:num>
  <w:num w:numId="14" w16cid:durableId="1611546169">
    <w:abstractNumId w:val="18"/>
  </w:num>
  <w:num w:numId="15" w16cid:durableId="841090993">
    <w:abstractNumId w:val="0"/>
  </w:num>
  <w:num w:numId="16" w16cid:durableId="953244923">
    <w:abstractNumId w:val="5"/>
  </w:num>
  <w:num w:numId="17" w16cid:durableId="1933121951">
    <w:abstractNumId w:val="23"/>
  </w:num>
  <w:num w:numId="18" w16cid:durableId="1938827922">
    <w:abstractNumId w:val="27"/>
  </w:num>
  <w:num w:numId="19" w16cid:durableId="90513112">
    <w:abstractNumId w:val="29"/>
  </w:num>
  <w:num w:numId="20" w16cid:durableId="1719551874">
    <w:abstractNumId w:val="8"/>
  </w:num>
  <w:num w:numId="21" w16cid:durableId="141773263">
    <w:abstractNumId w:val="31"/>
  </w:num>
  <w:num w:numId="22" w16cid:durableId="279341729">
    <w:abstractNumId w:val="3"/>
  </w:num>
  <w:num w:numId="23" w16cid:durableId="1037194509">
    <w:abstractNumId w:val="6"/>
  </w:num>
  <w:num w:numId="24" w16cid:durableId="1081409886">
    <w:abstractNumId w:val="32"/>
  </w:num>
  <w:num w:numId="25" w16cid:durableId="1422876352">
    <w:abstractNumId w:val="26"/>
  </w:num>
  <w:num w:numId="26" w16cid:durableId="2100786241">
    <w:abstractNumId w:val="11"/>
  </w:num>
  <w:num w:numId="27" w16cid:durableId="1919824916">
    <w:abstractNumId w:val="12"/>
  </w:num>
  <w:num w:numId="28" w16cid:durableId="1423723302">
    <w:abstractNumId w:val="7"/>
  </w:num>
  <w:num w:numId="29" w16cid:durableId="1267809172">
    <w:abstractNumId w:val="16"/>
  </w:num>
  <w:num w:numId="30" w16cid:durableId="175925884">
    <w:abstractNumId w:val="24"/>
  </w:num>
  <w:num w:numId="31" w16cid:durableId="2066489328">
    <w:abstractNumId w:val="1"/>
  </w:num>
  <w:num w:numId="32" w16cid:durableId="1756854864">
    <w:abstractNumId w:val="14"/>
  </w:num>
  <w:num w:numId="33" w16cid:durableId="1685016037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18C3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3C16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3953"/>
    <w:rsid w:val="00137131"/>
    <w:rsid w:val="00143B11"/>
    <w:rsid w:val="00151BC3"/>
    <w:rsid w:val="001558E5"/>
    <w:rsid w:val="00157992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1309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05D2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8DB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1D3A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D5208"/>
    <w:rsid w:val="005E47F0"/>
    <w:rsid w:val="005F7C77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2B95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4585"/>
    <w:rsid w:val="006F5C37"/>
    <w:rsid w:val="006F608C"/>
    <w:rsid w:val="006F60D6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5450C"/>
    <w:rsid w:val="00772128"/>
    <w:rsid w:val="00773DCB"/>
    <w:rsid w:val="00781CC7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84E90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D1161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25A3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021A7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3A8D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D33E3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4F6C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E53BC"/>
    <w:rsid w:val="00CF27F5"/>
    <w:rsid w:val="00CF285E"/>
    <w:rsid w:val="00CF6ED0"/>
    <w:rsid w:val="00CF79B5"/>
    <w:rsid w:val="00CF7F1B"/>
    <w:rsid w:val="00D02999"/>
    <w:rsid w:val="00D0306A"/>
    <w:rsid w:val="00D11909"/>
    <w:rsid w:val="00D1316E"/>
    <w:rsid w:val="00D13DF3"/>
    <w:rsid w:val="00D2756E"/>
    <w:rsid w:val="00D34A39"/>
    <w:rsid w:val="00D41535"/>
    <w:rsid w:val="00D44008"/>
    <w:rsid w:val="00D4788F"/>
    <w:rsid w:val="00D559DB"/>
    <w:rsid w:val="00D575CD"/>
    <w:rsid w:val="00D62A9D"/>
    <w:rsid w:val="00D836CB"/>
    <w:rsid w:val="00D87A13"/>
    <w:rsid w:val="00D91E61"/>
    <w:rsid w:val="00D925D2"/>
    <w:rsid w:val="00D95F3B"/>
    <w:rsid w:val="00DA1A49"/>
    <w:rsid w:val="00DA7178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26A32"/>
    <w:rsid w:val="00E30B0C"/>
    <w:rsid w:val="00E41FA0"/>
    <w:rsid w:val="00E4501F"/>
    <w:rsid w:val="00E52D0E"/>
    <w:rsid w:val="00E6060F"/>
    <w:rsid w:val="00E628E5"/>
    <w:rsid w:val="00E67BF9"/>
    <w:rsid w:val="00E80955"/>
    <w:rsid w:val="00E83F20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C20E5"/>
    <w:rsid w:val="00FD1C75"/>
    <w:rsid w:val="00FD3D4B"/>
    <w:rsid w:val="00FD5FDC"/>
    <w:rsid w:val="00FD7357"/>
    <w:rsid w:val="00FE1C38"/>
    <w:rsid w:val="00FE66EF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382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31</cp:revision>
  <cp:lastPrinted>2020-05-28T22:14:00Z</cp:lastPrinted>
  <dcterms:created xsi:type="dcterms:W3CDTF">2026-06-16T10:28:00Z</dcterms:created>
  <dcterms:modified xsi:type="dcterms:W3CDTF">2026-09-08T11:59:00Z</dcterms:modified>
</cp:coreProperties>
</file>