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9363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Materia: FORMACION ETICA </w:t>
      </w:r>
    </w:p>
    <w:p w14:paraId="7400F250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635CCD7D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7A4419EF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Año: 3 B</w:t>
      </w:r>
    </w:p>
    <w:p w14:paraId="21A3EAC0" w14:textId="064D2351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A11381">
        <w:rPr>
          <w:rFonts w:ascii="Arial" w:hAnsi="Arial" w:cs="Arial"/>
          <w:sz w:val="24"/>
          <w:szCs w:val="20"/>
        </w:rPr>
        <w:t>16</w:t>
      </w:r>
      <w:r>
        <w:rPr>
          <w:rFonts w:ascii="Arial" w:hAnsi="Arial" w:cs="Arial"/>
          <w:sz w:val="24"/>
          <w:szCs w:val="20"/>
        </w:rPr>
        <w:t>-</w:t>
      </w:r>
      <w:r w:rsidR="00451406">
        <w:rPr>
          <w:rFonts w:ascii="Arial" w:hAnsi="Arial" w:cs="Arial"/>
          <w:sz w:val="24"/>
          <w:szCs w:val="20"/>
        </w:rPr>
        <w:t>09</w:t>
      </w:r>
      <w:r>
        <w:rPr>
          <w:rFonts w:ascii="Arial" w:hAnsi="Arial" w:cs="Arial"/>
          <w:sz w:val="24"/>
          <w:szCs w:val="20"/>
        </w:rPr>
        <w:t>-26</w:t>
      </w:r>
    </w:p>
    <w:p w14:paraId="28718438" w14:textId="372F2980" w:rsidR="003A0BDE" w:rsidRDefault="003A0BDE" w:rsidP="003A0BD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D8C11" wp14:editId="5D333354">
                <wp:simplePos x="0" y="0"/>
                <wp:positionH relativeFrom="margin">
                  <wp:posOffset>-607060</wp:posOffset>
                </wp:positionH>
                <wp:positionV relativeFrom="paragraph">
                  <wp:posOffset>368300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410ED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7.8pt,29pt" to="460.7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sz w:val="24"/>
          <w:szCs w:val="20"/>
        </w:rPr>
        <w:t>Bibliografía: Ciudadanía 2</w:t>
      </w:r>
      <w:bookmarkStart w:id="0" w:name="_Hlk236677576"/>
      <w:r w:rsidR="008C60FB">
        <w:rPr>
          <w:rFonts w:ascii="Arial" w:hAnsi="Arial" w:cs="Arial"/>
          <w:sz w:val="24"/>
          <w:szCs w:val="20"/>
        </w:rPr>
        <w:t>.</w:t>
      </w:r>
      <w:r w:rsidR="00D30B15">
        <w:rPr>
          <w:rFonts w:ascii="Arial" w:hAnsi="Arial" w:cs="Arial"/>
          <w:sz w:val="24"/>
          <w:szCs w:val="20"/>
        </w:rPr>
        <w:t xml:space="preserve"> Capítulo</w:t>
      </w:r>
      <w:r w:rsidR="00451406">
        <w:rPr>
          <w:rFonts w:ascii="Arial" w:hAnsi="Arial" w:cs="Arial"/>
          <w:sz w:val="24"/>
          <w:szCs w:val="20"/>
        </w:rPr>
        <w:t xml:space="preserve"> 7. LAS GARANTIAS</w:t>
      </w:r>
      <w:r w:rsidR="00D30B15">
        <w:rPr>
          <w:rFonts w:ascii="Arial" w:hAnsi="Arial" w:cs="Arial"/>
          <w:sz w:val="24"/>
          <w:szCs w:val="20"/>
        </w:rPr>
        <w:t xml:space="preserve">. </w:t>
      </w:r>
      <w:r w:rsidR="008C60FB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Huellas. Pág.</w:t>
      </w:r>
      <w:r w:rsidR="005B71F8">
        <w:rPr>
          <w:rFonts w:ascii="Arial" w:hAnsi="Arial" w:cs="Arial"/>
          <w:sz w:val="24"/>
          <w:szCs w:val="20"/>
        </w:rPr>
        <w:t xml:space="preserve"> 92</w:t>
      </w:r>
      <w:r>
        <w:rPr>
          <w:rFonts w:ascii="Arial" w:hAnsi="Arial" w:cs="Arial"/>
          <w:sz w:val="24"/>
          <w:szCs w:val="20"/>
        </w:rPr>
        <w:t xml:space="preserve"> a </w:t>
      </w:r>
      <w:r w:rsidR="00D30B15">
        <w:rPr>
          <w:rFonts w:ascii="Arial" w:hAnsi="Arial" w:cs="Arial"/>
          <w:sz w:val="24"/>
          <w:szCs w:val="20"/>
        </w:rPr>
        <w:t>9</w:t>
      </w:r>
      <w:r w:rsidR="00D21813">
        <w:rPr>
          <w:rFonts w:ascii="Arial" w:hAnsi="Arial" w:cs="Arial"/>
          <w:sz w:val="24"/>
          <w:szCs w:val="20"/>
        </w:rPr>
        <w:t>5</w:t>
      </w:r>
    </w:p>
    <w:p w14:paraId="6AFB7DD0" w14:textId="77777777" w:rsidR="004F3E69" w:rsidRDefault="004F3E69" w:rsidP="004F3E69">
      <w:pPr>
        <w:rPr>
          <w:b/>
          <w:bCs/>
          <w:sz w:val="24"/>
          <w:szCs w:val="24"/>
        </w:rPr>
      </w:pPr>
    </w:p>
    <w:bookmarkEnd w:id="0"/>
    <w:p w14:paraId="42E9F018" w14:textId="237DBE52" w:rsidR="009C3045" w:rsidRPr="00892435" w:rsidRDefault="00385C72" w:rsidP="0089243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5C72">
        <w:rPr>
          <w:rFonts w:ascii="Arial" w:hAnsi="Arial" w:cs="Arial"/>
          <w:b/>
          <w:bCs/>
          <w:sz w:val="24"/>
          <w:szCs w:val="24"/>
        </w:rPr>
        <w:t>TRABAJO PRACTICO N°</w:t>
      </w:r>
      <w:r w:rsidR="009C3045">
        <w:rPr>
          <w:rFonts w:ascii="Arial" w:hAnsi="Arial" w:cs="Arial"/>
          <w:b/>
          <w:bCs/>
          <w:sz w:val="24"/>
          <w:szCs w:val="24"/>
        </w:rPr>
        <w:t>2</w:t>
      </w:r>
      <w:r w:rsidR="00A11381">
        <w:rPr>
          <w:rFonts w:ascii="Arial" w:hAnsi="Arial" w:cs="Arial"/>
          <w:b/>
          <w:bCs/>
          <w:sz w:val="24"/>
          <w:szCs w:val="24"/>
        </w:rPr>
        <w:t>3</w:t>
      </w:r>
    </w:p>
    <w:p w14:paraId="77BD30DC" w14:textId="7F9ABE49" w:rsidR="00B02DFB" w:rsidRPr="005B71F8" w:rsidRDefault="005B71F8" w:rsidP="009946B9">
      <w:pPr>
        <w:spacing w:after="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LAS GARANTIAS CONSTITUCIONALES E INTERNACIONALES</w:t>
      </w:r>
    </w:p>
    <w:p w14:paraId="231C8D5D" w14:textId="77777777" w:rsidR="00B02DFB" w:rsidRPr="00A50E6F" w:rsidRDefault="00B02DFB" w:rsidP="00A50E6F">
      <w:pPr>
        <w:spacing w:after="60"/>
        <w:jc w:val="both"/>
        <w:rPr>
          <w:rFonts w:ascii="Arial" w:hAnsi="Arial" w:cs="Arial"/>
          <w:b/>
          <w:bCs/>
          <w:sz w:val="24"/>
          <w:szCs w:val="24"/>
        </w:rPr>
      </w:pPr>
    </w:p>
    <w:p w14:paraId="3BE4CBE8" w14:textId="480E5413" w:rsidR="005F0C0A" w:rsidRPr="0035083E" w:rsidRDefault="0035083E" w:rsidP="0035083E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35083E">
        <w:rPr>
          <w:rFonts w:ascii="Arial" w:hAnsi="Arial" w:cs="Arial"/>
          <w:color w:val="auto"/>
          <w:sz w:val="24"/>
          <w:szCs w:val="24"/>
        </w:rPr>
        <w:t>ACTIVIDADES:</w:t>
      </w:r>
    </w:p>
    <w:p w14:paraId="536F5720" w14:textId="77777777" w:rsidR="005F0C0A" w:rsidRPr="0035083E" w:rsidRDefault="005F0C0A" w:rsidP="0035083E">
      <w:pPr>
        <w:spacing w:after="100"/>
        <w:rPr>
          <w:rFonts w:ascii="Arial" w:hAnsi="Arial" w:cs="Arial"/>
          <w:sz w:val="24"/>
          <w:szCs w:val="24"/>
        </w:rPr>
      </w:pPr>
      <w:r w:rsidRPr="0035083E">
        <w:rPr>
          <w:rFonts w:ascii="Arial" w:hAnsi="Arial" w:cs="Arial"/>
          <w:sz w:val="24"/>
          <w:szCs w:val="24"/>
        </w:rPr>
        <w:t>1. ¿Por qué es importante el artículo 36 de la Constitución Nacional?</w:t>
      </w:r>
    </w:p>
    <w:p w14:paraId="2F2475F6" w14:textId="77777777" w:rsidR="005F0C0A" w:rsidRPr="0035083E" w:rsidRDefault="005F0C0A" w:rsidP="0035083E">
      <w:pPr>
        <w:spacing w:after="100"/>
        <w:rPr>
          <w:rFonts w:ascii="Arial" w:hAnsi="Arial" w:cs="Arial"/>
          <w:sz w:val="24"/>
          <w:szCs w:val="24"/>
        </w:rPr>
      </w:pPr>
      <w:r w:rsidRPr="0035083E">
        <w:rPr>
          <w:rFonts w:ascii="Arial" w:hAnsi="Arial" w:cs="Arial"/>
          <w:sz w:val="24"/>
          <w:szCs w:val="24"/>
        </w:rPr>
        <w:t>2. ¿Cuáles son las características del recurso de amparo individual?</w:t>
      </w:r>
    </w:p>
    <w:p w14:paraId="15D6605C" w14:textId="77777777" w:rsidR="005F0C0A" w:rsidRPr="0035083E" w:rsidRDefault="005F0C0A" w:rsidP="0035083E">
      <w:pPr>
        <w:spacing w:after="100"/>
        <w:rPr>
          <w:rFonts w:ascii="Arial" w:hAnsi="Arial" w:cs="Arial"/>
          <w:sz w:val="24"/>
          <w:szCs w:val="24"/>
        </w:rPr>
      </w:pPr>
      <w:r w:rsidRPr="0035083E">
        <w:rPr>
          <w:rFonts w:ascii="Arial" w:hAnsi="Arial" w:cs="Arial"/>
          <w:sz w:val="24"/>
          <w:szCs w:val="24"/>
        </w:rPr>
        <w:t>3. ¿En qué situaciones las personas pueden presentar un amparo colectivo?</w:t>
      </w:r>
    </w:p>
    <w:p w14:paraId="6F47941E" w14:textId="77777777" w:rsidR="005F0C0A" w:rsidRPr="0035083E" w:rsidRDefault="005F0C0A" w:rsidP="0035083E">
      <w:pPr>
        <w:spacing w:after="100"/>
        <w:rPr>
          <w:rFonts w:ascii="Arial" w:hAnsi="Arial" w:cs="Arial"/>
          <w:sz w:val="24"/>
          <w:szCs w:val="24"/>
        </w:rPr>
      </w:pPr>
      <w:r w:rsidRPr="0035083E">
        <w:rPr>
          <w:rFonts w:ascii="Arial" w:hAnsi="Arial" w:cs="Arial"/>
          <w:sz w:val="24"/>
          <w:szCs w:val="24"/>
        </w:rPr>
        <w:t>4. ¿Qué se creó durante el siglo XX para prevenir las violaciones a los derechos humanos?</w:t>
      </w:r>
    </w:p>
    <w:p w14:paraId="14E1F598" w14:textId="43CCD80E" w:rsidR="00FF097D" w:rsidRDefault="00FF097D" w:rsidP="0035083E">
      <w:pPr>
        <w:pStyle w:val="Prrafodelista"/>
        <w:spacing w:line="280" w:lineRule="auto"/>
        <w:ind w:left="420"/>
        <w:contextualSpacing w:val="0"/>
        <w:rPr>
          <w:rFonts w:ascii="Arial" w:hAnsi="Arial" w:cs="Arial"/>
          <w:sz w:val="24"/>
          <w:szCs w:val="24"/>
        </w:rPr>
      </w:pPr>
    </w:p>
    <w:tbl>
      <w:tblPr>
        <w:tblW w:w="935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19502F" w:rsidRPr="006C2D07" w14:paraId="79B0C938" w14:textId="77777777" w:rsidTr="004C343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60EEAA" w14:textId="77777777" w:rsidR="0019502F" w:rsidRPr="006C2D07" w:rsidRDefault="0019502F" w:rsidP="004C343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b/>
                <w:bCs/>
                <w:sz w:val="28"/>
                <w:szCs w:val="28"/>
              </w:rPr>
              <w:t>GARANTÍAS</w:t>
            </w:r>
          </w:p>
        </w:tc>
      </w:tr>
      <w:tr w:rsidR="0019502F" w:rsidRPr="006C2D07" w14:paraId="18C10273" w14:textId="77777777" w:rsidTr="004C3433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2464E7" w14:textId="77777777" w:rsidR="0019502F" w:rsidRPr="006C2D07" w:rsidRDefault="0019502F" w:rsidP="004C343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b/>
                <w:bCs/>
                <w:sz w:val="28"/>
                <w:szCs w:val="28"/>
              </w:rPr>
              <w:t>Garantías constitucionales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3FB9A0" w14:textId="77777777" w:rsidR="0019502F" w:rsidRPr="006C2D07" w:rsidRDefault="0019502F" w:rsidP="004C343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b/>
                <w:bCs/>
                <w:sz w:val="28"/>
                <w:szCs w:val="28"/>
              </w:rPr>
              <w:t>Garantías internacionales</w:t>
            </w:r>
          </w:p>
        </w:tc>
      </w:tr>
      <w:tr w:rsidR="0019502F" w:rsidRPr="006C2D07" w14:paraId="7BB6755B" w14:textId="77777777" w:rsidTr="004C3433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00" w:type="dxa"/>
              <w:bottom w:w="150" w:type="dxa"/>
              <w:right w:w="150" w:type="dxa"/>
            </w:tcMar>
            <w:vAlign w:val="center"/>
          </w:tcPr>
          <w:p w14:paraId="3F87A8A7" w14:textId="77777777" w:rsidR="0019502F" w:rsidRPr="006C2D07" w:rsidRDefault="0019502F" w:rsidP="004C3433">
            <w:pPr>
              <w:spacing w:after="8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sz w:val="28"/>
                <w:szCs w:val="28"/>
              </w:rPr>
              <w:t>• Art. 18: garantías primarias y procesales</w:t>
            </w:r>
          </w:p>
          <w:p w14:paraId="525DF552" w14:textId="77777777" w:rsidR="0019502F" w:rsidRPr="006C2D07" w:rsidRDefault="0019502F" w:rsidP="004C3433">
            <w:pPr>
              <w:spacing w:after="8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sz w:val="28"/>
                <w:szCs w:val="28"/>
              </w:rPr>
              <w:t>• Art. 36: defensa del orden constitucional</w:t>
            </w:r>
          </w:p>
          <w:p w14:paraId="79991EC8" w14:textId="77777777" w:rsidR="0019502F" w:rsidRPr="006C2D07" w:rsidRDefault="0019502F" w:rsidP="004C3433">
            <w:pPr>
              <w:spacing w:after="8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sz w:val="28"/>
                <w:szCs w:val="28"/>
              </w:rPr>
              <w:t>• Art. 43: amparo, hábeas data y hábeas corpus</w:t>
            </w:r>
          </w:p>
          <w:p w14:paraId="023ED040" w14:textId="77777777" w:rsidR="0019502F" w:rsidRPr="006C2D07" w:rsidRDefault="0019502F" w:rsidP="004C343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sz w:val="28"/>
                <w:szCs w:val="28"/>
              </w:rPr>
              <w:t>• Art. 86: Defensor del Pueblo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00" w:type="dxa"/>
              <w:bottom w:w="150" w:type="dxa"/>
              <w:right w:w="150" w:type="dxa"/>
            </w:tcMar>
            <w:vAlign w:val="center"/>
          </w:tcPr>
          <w:p w14:paraId="3EC7E8D0" w14:textId="77777777" w:rsidR="0019502F" w:rsidRPr="006C2D07" w:rsidRDefault="0019502F" w:rsidP="004C3433">
            <w:pPr>
              <w:spacing w:after="8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sz w:val="28"/>
                <w:szCs w:val="28"/>
              </w:rPr>
              <w:t>• Tribunales: Corte Internacional de Justicia, Corte Penal Internacional, Corte Interamericana de Derechos Humanos</w:t>
            </w:r>
          </w:p>
          <w:p w14:paraId="163B4AEF" w14:textId="77777777" w:rsidR="0019502F" w:rsidRPr="006C2D07" w:rsidRDefault="0019502F" w:rsidP="004C343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6C2D07">
              <w:rPr>
                <w:rFonts w:ascii="Arial" w:hAnsi="Arial" w:cs="Arial"/>
                <w:sz w:val="28"/>
                <w:szCs w:val="28"/>
              </w:rPr>
              <w:t>• Organizaciones de la sociedad civil: CELS, APDH, Madres y Abuelas de Plaza de Mayo</w:t>
            </w:r>
          </w:p>
        </w:tc>
      </w:tr>
    </w:tbl>
    <w:p w14:paraId="1E9220AF" w14:textId="77777777" w:rsidR="0019502F" w:rsidRPr="0035083E" w:rsidRDefault="0019502F" w:rsidP="0035083E">
      <w:pPr>
        <w:pStyle w:val="Prrafodelista"/>
        <w:spacing w:line="280" w:lineRule="auto"/>
        <w:ind w:left="420"/>
        <w:contextualSpacing w:val="0"/>
        <w:rPr>
          <w:rFonts w:ascii="Arial" w:hAnsi="Arial" w:cs="Arial"/>
          <w:sz w:val="24"/>
          <w:szCs w:val="24"/>
        </w:rPr>
      </w:pPr>
    </w:p>
    <w:sectPr w:rsidR="0019502F" w:rsidRPr="0035083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68B22" w14:textId="77777777" w:rsidR="00986CBD" w:rsidRDefault="00986CBD" w:rsidP="00C77386">
      <w:pPr>
        <w:spacing w:after="0" w:line="240" w:lineRule="auto"/>
      </w:pPr>
      <w:r>
        <w:separator/>
      </w:r>
    </w:p>
  </w:endnote>
  <w:endnote w:type="continuationSeparator" w:id="0">
    <w:p w14:paraId="5C3AC462" w14:textId="77777777" w:rsidR="00986CBD" w:rsidRDefault="00986CBD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57567" w14:textId="77777777" w:rsidR="00986CBD" w:rsidRDefault="00986CBD" w:rsidP="00C77386">
      <w:pPr>
        <w:spacing w:after="0" w:line="240" w:lineRule="auto"/>
      </w:pPr>
      <w:r>
        <w:separator/>
      </w:r>
    </w:p>
  </w:footnote>
  <w:footnote w:type="continuationSeparator" w:id="0">
    <w:p w14:paraId="6BB98FE3" w14:textId="77777777" w:rsidR="00986CBD" w:rsidRDefault="00986CBD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445"/>
    <w:multiLevelType w:val="hybridMultilevel"/>
    <w:tmpl w:val="7AC8DD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7857"/>
    <w:multiLevelType w:val="hybridMultilevel"/>
    <w:tmpl w:val="FFFFFFFF"/>
    <w:lvl w:ilvl="0" w:tplc="D750C186">
      <w:start w:val="1"/>
      <w:numFmt w:val="bullet"/>
      <w:lvlText w:val="•"/>
      <w:lvlJc w:val="left"/>
      <w:pPr>
        <w:ind w:left="420" w:hanging="260"/>
      </w:pPr>
    </w:lvl>
    <w:lvl w:ilvl="1" w:tplc="BB94C0A8">
      <w:numFmt w:val="decimal"/>
      <w:lvlText w:val=""/>
      <w:lvlJc w:val="left"/>
    </w:lvl>
    <w:lvl w:ilvl="2" w:tplc="8C062F36">
      <w:numFmt w:val="decimal"/>
      <w:lvlText w:val=""/>
      <w:lvlJc w:val="left"/>
    </w:lvl>
    <w:lvl w:ilvl="3" w:tplc="BA049B8C">
      <w:numFmt w:val="decimal"/>
      <w:lvlText w:val=""/>
      <w:lvlJc w:val="left"/>
    </w:lvl>
    <w:lvl w:ilvl="4" w:tplc="C770AECC">
      <w:numFmt w:val="decimal"/>
      <w:lvlText w:val=""/>
      <w:lvlJc w:val="left"/>
    </w:lvl>
    <w:lvl w:ilvl="5" w:tplc="34A2B6E0">
      <w:numFmt w:val="decimal"/>
      <w:lvlText w:val=""/>
      <w:lvlJc w:val="left"/>
    </w:lvl>
    <w:lvl w:ilvl="6" w:tplc="63CACAB0">
      <w:numFmt w:val="decimal"/>
      <w:lvlText w:val=""/>
      <w:lvlJc w:val="left"/>
    </w:lvl>
    <w:lvl w:ilvl="7" w:tplc="7D3E237C">
      <w:numFmt w:val="decimal"/>
      <w:lvlText w:val=""/>
      <w:lvlJc w:val="left"/>
    </w:lvl>
    <w:lvl w:ilvl="8" w:tplc="C2ACB51C">
      <w:numFmt w:val="decimal"/>
      <w:lvlText w:val=""/>
      <w:lvlJc w:val="left"/>
    </w:lvl>
  </w:abstractNum>
  <w:abstractNum w:abstractNumId="4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C02E3"/>
    <w:multiLevelType w:val="hybridMultilevel"/>
    <w:tmpl w:val="DA440992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2B964EA7"/>
    <w:multiLevelType w:val="hybridMultilevel"/>
    <w:tmpl w:val="617C7136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7237F2"/>
    <w:multiLevelType w:val="hybridMultilevel"/>
    <w:tmpl w:val="E2B26B2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E25FC"/>
    <w:multiLevelType w:val="hybridMultilevel"/>
    <w:tmpl w:val="FFFFFFFF"/>
    <w:lvl w:ilvl="0" w:tplc="DA4AE856">
      <w:start w:val="1"/>
      <w:numFmt w:val="decimal"/>
      <w:lvlText w:val="%1."/>
      <w:lvlJc w:val="left"/>
      <w:pPr>
        <w:ind w:left="420" w:hanging="260"/>
      </w:pPr>
    </w:lvl>
    <w:lvl w:ilvl="1" w:tplc="B2FC1EBC">
      <w:numFmt w:val="decimal"/>
      <w:lvlText w:val=""/>
      <w:lvlJc w:val="left"/>
    </w:lvl>
    <w:lvl w:ilvl="2" w:tplc="57386CEC">
      <w:numFmt w:val="decimal"/>
      <w:lvlText w:val=""/>
      <w:lvlJc w:val="left"/>
    </w:lvl>
    <w:lvl w:ilvl="3" w:tplc="31C817E4">
      <w:numFmt w:val="decimal"/>
      <w:lvlText w:val=""/>
      <w:lvlJc w:val="left"/>
    </w:lvl>
    <w:lvl w:ilvl="4" w:tplc="0C9C1844">
      <w:numFmt w:val="decimal"/>
      <w:lvlText w:val=""/>
      <w:lvlJc w:val="left"/>
    </w:lvl>
    <w:lvl w:ilvl="5" w:tplc="6EA633EE">
      <w:numFmt w:val="decimal"/>
      <w:lvlText w:val=""/>
      <w:lvlJc w:val="left"/>
    </w:lvl>
    <w:lvl w:ilvl="6" w:tplc="884AE06C">
      <w:numFmt w:val="decimal"/>
      <w:lvlText w:val=""/>
      <w:lvlJc w:val="left"/>
    </w:lvl>
    <w:lvl w:ilvl="7" w:tplc="3D7E70E4">
      <w:numFmt w:val="decimal"/>
      <w:lvlText w:val=""/>
      <w:lvlJc w:val="left"/>
    </w:lvl>
    <w:lvl w:ilvl="8" w:tplc="3EF0E220">
      <w:numFmt w:val="decimal"/>
      <w:lvlText w:val=""/>
      <w:lvlJc w:val="left"/>
    </w:lvl>
  </w:abstractNum>
  <w:abstractNum w:abstractNumId="9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95B39"/>
    <w:multiLevelType w:val="hybridMultilevel"/>
    <w:tmpl w:val="B47C98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D5524"/>
    <w:multiLevelType w:val="hybridMultilevel"/>
    <w:tmpl w:val="B92AFF46"/>
    <w:lvl w:ilvl="0" w:tplc="35C2DC0E">
      <w:start w:val="1"/>
      <w:numFmt w:val="decimal"/>
      <w:lvlText w:val="%1."/>
      <w:lvlJc w:val="left"/>
      <w:pPr>
        <w:ind w:left="420" w:hanging="260"/>
      </w:pPr>
    </w:lvl>
    <w:lvl w:ilvl="1" w:tplc="A606CA52">
      <w:numFmt w:val="decimal"/>
      <w:lvlText w:val=""/>
      <w:lvlJc w:val="left"/>
    </w:lvl>
    <w:lvl w:ilvl="2" w:tplc="2C0E60FA">
      <w:numFmt w:val="decimal"/>
      <w:lvlText w:val=""/>
      <w:lvlJc w:val="left"/>
    </w:lvl>
    <w:lvl w:ilvl="3" w:tplc="CFFA30BC">
      <w:numFmt w:val="decimal"/>
      <w:lvlText w:val=""/>
      <w:lvlJc w:val="left"/>
    </w:lvl>
    <w:lvl w:ilvl="4" w:tplc="1B700930">
      <w:numFmt w:val="decimal"/>
      <w:lvlText w:val=""/>
      <w:lvlJc w:val="left"/>
    </w:lvl>
    <w:lvl w:ilvl="5" w:tplc="B204C60E">
      <w:numFmt w:val="decimal"/>
      <w:lvlText w:val=""/>
      <w:lvlJc w:val="left"/>
    </w:lvl>
    <w:lvl w:ilvl="6" w:tplc="7DF23FD6">
      <w:numFmt w:val="decimal"/>
      <w:lvlText w:val=""/>
      <w:lvlJc w:val="left"/>
    </w:lvl>
    <w:lvl w:ilvl="7" w:tplc="47948852">
      <w:numFmt w:val="decimal"/>
      <w:lvlText w:val=""/>
      <w:lvlJc w:val="left"/>
    </w:lvl>
    <w:lvl w:ilvl="8" w:tplc="22902FAA">
      <w:numFmt w:val="decimal"/>
      <w:lvlText w:val=""/>
      <w:lvlJc w:val="left"/>
    </w:lvl>
  </w:abstractNum>
  <w:abstractNum w:abstractNumId="13" w15:restartNumberingAfterBreak="0">
    <w:nsid w:val="7A8D4F3E"/>
    <w:multiLevelType w:val="hybridMultilevel"/>
    <w:tmpl w:val="8770469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9"/>
  </w:num>
  <w:num w:numId="3" w16cid:durableId="968820464">
    <w:abstractNumId w:val="10"/>
  </w:num>
  <w:num w:numId="4" w16cid:durableId="93285299">
    <w:abstractNumId w:val="1"/>
  </w:num>
  <w:num w:numId="5" w16cid:durableId="863328813">
    <w:abstractNumId w:val="6"/>
  </w:num>
  <w:num w:numId="6" w16cid:durableId="93481013">
    <w:abstractNumId w:val="0"/>
  </w:num>
  <w:num w:numId="7" w16cid:durableId="1727875916">
    <w:abstractNumId w:val="13"/>
  </w:num>
  <w:num w:numId="8" w16cid:durableId="310521802">
    <w:abstractNumId w:val="5"/>
  </w:num>
  <w:num w:numId="9" w16cid:durableId="924925229">
    <w:abstractNumId w:val="7"/>
  </w:num>
  <w:num w:numId="10" w16cid:durableId="1779987248">
    <w:abstractNumId w:val="11"/>
  </w:num>
  <w:num w:numId="11" w16cid:durableId="1029447846">
    <w:abstractNumId w:val="4"/>
  </w:num>
  <w:num w:numId="12" w16cid:durableId="1533104154">
    <w:abstractNumId w:val="12"/>
  </w:num>
  <w:num w:numId="13" w16cid:durableId="1371684676">
    <w:abstractNumId w:val="3"/>
    <w:lvlOverride w:ilvl="0">
      <w:startOverride w:val="1"/>
    </w:lvlOverride>
  </w:num>
  <w:num w:numId="14" w16cid:durableId="970550677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15826"/>
    <w:rsid w:val="00022557"/>
    <w:rsid w:val="000407E0"/>
    <w:rsid w:val="00061812"/>
    <w:rsid w:val="00073CE9"/>
    <w:rsid w:val="00087D4B"/>
    <w:rsid w:val="00092CDF"/>
    <w:rsid w:val="000F67C6"/>
    <w:rsid w:val="00132CE9"/>
    <w:rsid w:val="00176552"/>
    <w:rsid w:val="0019502F"/>
    <w:rsid w:val="00212448"/>
    <w:rsid w:val="00213114"/>
    <w:rsid w:val="002174AB"/>
    <w:rsid w:val="002243C3"/>
    <w:rsid w:val="00232FA1"/>
    <w:rsid w:val="00250CC3"/>
    <w:rsid w:val="00266554"/>
    <w:rsid w:val="002C4BB7"/>
    <w:rsid w:val="002E771B"/>
    <w:rsid w:val="002E7BB3"/>
    <w:rsid w:val="002F0CE7"/>
    <w:rsid w:val="00311B04"/>
    <w:rsid w:val="003369C7"/>
    <w:rsid w:val="00344B26"/>
    <w:rsid w:val="0035083E"/>
    <w:rsid w:val="00354CFD"/>
    <w:rsid w:val="003709DB"/>
    <w:rsid w:val="00385C72"/>
    <w:rsid w:val="003A0BDE"/>
    <w:rsid w:val="003B2183"/>
    <w:rsid w:val="003B6453"/>
    <w:rsid w:val="003D7697"/>
    <w:rsid w:val="003F3069"/>
    <w:rsid w:val="00413E3E"/>
    <w:rsid w:val="00450DE8"/>
    <w:rsid w:val="00451406"/>
    <w:rsid w:val="00453225"/>
    <w:rsid w:val="00453905"/>
    <w:rsid w:val="00481954"/>
    <w:rsid w:val="004B24E9"/>
    <w:rsid w:val="004D4BF3"/>
    <w:rsid w:val="004F3E69"/>
    <w:rsid w:val="00510663"/>
    <w:rsid w:val="0051362C"/>
    <w:rsid w:val="005155FB"/>
    <w:rsid w:val="00530C44"/>
    <w:rsid w:val="005473A3"/>
    <w:rsid w:val="00557E23"/>
    <w:rsid w:val="0058619A"/>
    <w:rsid w:val="0059252A"/>
    <w:rsid w:val="005A60B1"/>
    <w:rsid w:val="005A7738"/>
    <w:rsid w:val="005B71F8"/>
    <w:rsid w:val="005E5B68"/>
    <w:rsid w:val="005F0C0A"/>
    <w:rsid w:val="005F64D9"/>
    <w:rsid w:val="00611D82"/>
    <w:rsid w:val="00612E37"/>
    <w:rsid w:val="00614502"/>
    <w:rsid w:val="00614C70"/>
    <w:rsid w:val="00637D27"/>
    <w:rsid w:val="00660824"/>
    <w:rsid w:val="006778E3"/>
    <w:rsid w:val="0068241C"/>
    <w:rsid w:val="00684936"/>
    <w:rsid w:val="006A192F"/>
    <w:rsid w:val="006B0CD6"/>
    <w:rsid w:val="006B54E8"/>
    <w:rsid w:val="006C2CAC"/>
    <w:rsid w:val="006C75C1"/>
    <w:rsid w:val="006D05A8"/>
    <w:rsid w:val="006D2A70"/>
    <w:rsid w:val="006D7F00"/>
    <w:rsid w:val="006E4DB5"/>
    <w:rsid w:val="00725CC6"/>
    <w:rsid w:val="0075295D"/>
    <w:rsid w:val="00796276"/>
    <w:rsid w:val="007B6F7E"/>
    <w:rsid w:val="007E2D86"/>
    <w:rsid w:val="007F5808"/>
    <w:rsid w:val="00810E0E"/>
    <w:rsid w:val="00823484"/>
    <w:rsid w:val="008447E3"/>
    <w:rsid w:val="00862770"/>
    <w:rsid w:val="00877F2D"/>
    <w:rsid w:val="00883263"/>
    <w:rsid w:val="0089229C"/>
    <w:rsid w:val="00892435"/>
    <w:rsid w:val="008935F8"/>
    <w:rsid w:val="008C394B"/>
    <w:rsid w:val="008C60FB"/>
    <w:rsid w:val="008D62BB"/>
    <w:rsid w:val="008F7D4D"/>
    <w:rsid w:val="0090584C"/>
    <w:rsid w:val="00910C22"/>
    <w:rsid w:val="009714B4"/>
    <w:rsid w:val="009736D9"/>
    <w:rsid w:val="0098055C"/>
    <w:rsid w:val="00986CBD"/>
    <w:rsid w:val="00987D61"/>
    <w:rsid w:val="009946B9"/>
    <w:rsid w:val="009B2985"/>
    <w:rsid w:val="009B52A1"/>
    <w:rsid w:val="009C3045"/>
    <w:rsid w:val="00A11381"/>
    <w:rsid w:val="00A212F9"/>
    <w:rsid w:val="00A263FF"/>
    <w:rsid w:val="00A47B22"/>
    <w:rsid w:val="00A50E6F"/>
    <w:rsid w:val="00A5352C"/>
    <w:rsid w:val="00A74019"/>
    <w:rsid w:val="00A77524"/>
    <w:rsid w:val="00A92B8B"/>
    <w:rsid w:val="00AC71D8"/>
    <w:rsid w:val="00AE1811"/>
    <w:rsid w:val="00AF5238"/>
    <w:rsid w:val="00B02DFB"/>
    <w:rsid w:val="00B15597"/>
    <w:rsid w:val="00B27E4B"/>
    <w:rsid w:val="00B40F1E"/>
    <w:rsid w:val="00B466CC"/>
    <w:rsid w:val="00B536D9"/>
    <w:rsid w:val="00B74F49"/>
    <w:rsid w:val="00B815B4"/>
    <w:rsid w:val="00BD2437"/>
    <w:rsid w:val="00BF7CC1"/>
    <w:rsid w:val="00C15851"/>
    <w:rsid w:val="00C65911"/>
    <w:rsid w:val="00C77386"/>
    <w:rsid w:val="00C811BC"/>
    <w:rsid w:val="00C82F64"/>
    <w:rsid w:val="00CC18FF"/>
    <w:rsid w:val="00CD5E67"/>
    <w:rsid w:val="00CE4346"/>
    <w:rsid w:val="00D1728C"/>
    <w:rsid w:val="00D21813"/>
    <w:rsid w:val="00D24098"/>
    <w:rsid w:val="00D26BB3"/>
    <w:rsid w:val="00D30B15"/>
    <w:rsid w:val="00D50150"/>
    <w:rsid w:val="00D511C2"/>
    <w:rsid w:val="00D960E8"/>
    <w:rsid w:val="00DB6320"/>
    <w:rsid w:val="00DE0A0F"/>
    <w:rsid w:val="00E164E8"/>
    <w:rsid w:val="00E61F00"/>
    <w:rsid w:val="00E62BF9"/>
    <w:rsid w:val="00E856EC"/>
    <w:rsid w:val="00EA14ED"/>
    <w:rsid w:val="00EA4333"/>
    <w:rsid w:val="00EB52F0"/>
    <w:rsid w:val="00EC2C9C"/>
    <w:rsid w:val="00ED5EBB"/>
    <w:rsid w:val="00F75F56"/>
    <w:rsid w:val="00F76038"/>
    <w:rsid w:val="00FB6A9E"/>
    <w:rsid w:val="00FE6299"/>
    <w:rsid w:val="00FE7373"/>
    <w:rsid w:val="00FF097D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157</Words>
  <Characters>867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70</cp:revision>
  <dcterms:created xsi:type="dcterms:W3CDTF">2026-06-25T13:50:00Z</dcterms:created>
  <dcterms:modified xsi:type="dcterms:W3CDTF">2026-09-12T00:47:00Z</dcterms:modified>
</cp:coreProperties>
</file>