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B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Fecha:2/10/26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TEMAS 3ER TRIMESTRE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UNIDAD N° 3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MONARQUIA Y REPÚBLICA DE ROMA .(pág.150 a 165)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-" ROMA Y SU IMPERIO"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ROMANO (pág.166 a 181)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LAS SOCIEDADES MEDIEVALES .(pág.182 a 190)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CARLOMAGNO (pág.191 a 206)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N°41 (3er trimestre)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"MONARQUÍA Y REPÚBLICA EN ROMA"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Pág. 150 a 155.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Resolver actividades pág. Número 150, 153 y 155.</w:t>
      </w:r>
    </w:p>
    <w:p>
      <w:pPr>
        <w:pStyle w:val="style0"/>
        <w:rPr>
          <w:bCs/>
          <w:color w:val="000000"/>
          <w:sz w:val="24"/>
          <w:szCs w:val="24"/>
        </w:rPr>
      </w:pP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2)- Recuperación </w:t>
      </w: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104</Words>
  <Pages>1</Pages>
  <Characters>552</Characters>
  <Application>WPS Office</Application>
  <DocSecurity>0</DocSecurity>
  <Paragraphs>39</Paragraphs>
  <ScaleCrop>false</ScaleCrop>
  <Company>Luffi</Company>
  <LinksUpToDate>false</LinksUpToDate>
  <CharactersWithSpaces>642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2026-09-01T20:10:02Z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