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color w:val="7030a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114300" distT="114300" distL="114300" distR="114300">
            <wp:extent cx="938213" cy="938213"/>
            <wp:effectExtent b="0" l="0" r="0" t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1109663</wp:posOffset>
                </wp:positionH>
                <wp:positionV relativeFrom="paragraph">
                  <wp:posOffset>109539</wp:posOffset>
                </wp:positionV>
                <wp:extent cx="1462088" cy="675283"/>
                <wp:effectExtent b="0" l="0" r="0" t="0"/>
                <wp:wrapSquare wrapText="bothSides" distB="114300" distT="114300" distL="114300" distR="11430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858150" y="3135750"/>
                          <a:ext cx="2975700" cy="128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INSTITUTO JUAN PABLO II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Av. Saenz Peña 576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  <w:t xml:space="preserve">InstjuanpabloII@arnet.com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www.i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  <w:t xml:space="preserve">nstjuanpablo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ii.com.ar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www.i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  <w:t xml:space="preserve">nstjuanpablo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ii.educ.ar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1109663</wp:posOffset>
                </wp:positionH>
                <wp:positionV relativeFrom="paragraph">
                  <wp:posOffset>109539</wp:posOffset>
                </wp:positionV>
                <wp:extent cx="1462088" cy="675283"/>
                <wp:effectExtent b="0" l="0" r="0" t="0"/>
                <wp:wrapSquare wrapText="bothSides" distB="114300" distT="114300" distL="114300" distR="114300"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2088" cy="67528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60" w:line="259" w:lineRule="auto"/>
        <w:rPr>
          <w:color w:val="7030a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Materia: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4">
      <w:pPr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Profesor: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5">
      <w:pPr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Email: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Juuuuliiiannn</w:t>
      </w:r>
      <w:hyperlink r:id="rId9">
        <w:r w:rsidDel="00000000" w:rsidR="00000000" w:rsidRPr="00000000">
          <w:rPr>
            <w:rFonts w:ascii="Calibri" w:cs="Calibri" w:eastAsia="Calibri" w:hAnsi="Calibri"/>
            <w:sz w:val="24"/>
            <w:szCs w:val="24"/>
            <w:u w:val="single"/>
            <w:rtl w:val="0"/>
          </w:rPr>
          <w:t xml:space="preserve">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Teléfono: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3814012231 </w:t>
      </w:r>
    </w:p>
    <w:p w:rsidR="00000000" w:rsidDel="00000000" w:rsidP="00000000" w:rsidRDefault="00000000" w:rsidRPr="00000000" w14:paraId="00000007">
      <w:pPr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Curso: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1 año A</w:t>
      </w:r>
    </w:p>
    <w:p w:rsidR="00000000" w:rsidDel="00000000" w:rsidP="00000000" w:rsidRDefault="00000000" w:rsidRPr="00000000" w14:paraId="00000008">
      <w:pPr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Año: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2026</w:t>
      </w:r>
    </w:p>
    <w:p w:rsidR="00000000" w:rsidDel="00000000" w:rsidP="00000000" w:rsidRDefault="00000000" w:rsidRPr="00000000" w14:paraId="00000009">
      <w:pPr>
        <w:spacing w:after="160" w:line="259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CONTENIDOS DEL 3er TRIMESTRE</w:t>
      </w:r>
    </w:p>
    <w:p w:rsidR="00000000" w:rsidDel="00000000" w:rsidP="00000000" w:rsidRDefault="00000000" w:rsidRPr="00000000" w14:paraId="0000000A">
      <w:pPr>
        <w:spacing w:after="160" w:line="259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right="425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UNIDAD N° V: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La población Mundial.</w:t>
      </w:r>
    </w:p>
    <w:p w:rsidR="00000000" w:rsidDel="00000000" w:rsidP="00000000" w:rsidRDefault="00000000" w:rsidRPr="00000000" w14:paraId="0000000C">
      <w:pPr>
        <w:spacing w:line="240" w:lineRule="auto"/>
        <w:ind w:right="425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right="425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Crecimiento de la población e indicadores demográficos. pag 80</w:t>
      </w:r>
    </w:p>
    <w:p w:rsidR="00000000" w:rsidDel="00000000" w:rsidP="00000000" w:rsidRDefault="00000000" w:rsidRPr="00000000" w14:paraId="0000000E">
      <w:pPr>
        <w:spacing w:line="240" w:lineRule="auto"/>
        <w:ind w:right="425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composición de la población por edad y sexo. pag 82</w:t>
      </w:r>
    </w:p>
    <w:p w:rsidR="00000000" w:rsidDel="00000000" w:rsidP="00000000" w:rsidRDefault="00000000" w:rsidRPr="00000000" w14:paraId="0000000F">
      <w:pPr>
        <w:spacing w:line="240" w:lineRule="auto"/>
        <w:ind w:right="425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distribución y los desplazamientos de la población. pag.84</w:t>
      </w:r>
    </w:p>
    <w:p w:rsidR="00000000" w:rsidDel="00000000" w:rsidP="00000000" w:rsidRDefault="00000000" w:rsidRPr="00000000" w14:paraId="00000010">
      <w:pPr>
        <w:spacing w:line="240" w:lineRule="auto"/>
        <w:ind w:right="425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calidad de vida de la población .pag. 87</w:t>
      </w:r>
    </w:p>
    <w:p w:rsidR="00000000" w:rsidDel="00000000" w:rsidP="00000000" w:rsidRDefault="00000000" w:rsidRPr="00000000" w14:paraId="00000011">
      <w:pPr>
        <w:spacing w:line="240" w:lineRule="auto"/>
        <w:ind w:right="425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right="425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UNIDAD N° VI Las actividades económicas en los espacios rurale y urbanos.</w:t>
      </w:r>
    </w:p>
    <w:p w:rsidR="00000000" w:rsidDel="00000000" w:rsidP="00000000" w:rsidRDefault="00000000" w:rsidRPr="00000000" w14:paraId="00000013">
      <w:pPr>
        <w:spacing w:line="240" w:lineRule="auto"/>
        <w:ind w:right="425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ind w:right="425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espacios rurales y sus características. pag 94</w:t>
      </w:r>
    </w:p>
    <w:p w:rsidR="00000000" w:rsidDel="00000000" w:rsidP="00000000" w:rsidRDefault="00000000" w:rsidRPr="00000000" w14:paraId="00000015">
      <w:pPr>
        <w:spacing w:line="240" w:lineRule="auto"/>
        <w:ind w:right="425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Las actividades económicas en los espacios rurales. pag 97</w:t>
      </w:r>
    </w:p>
    <w:p w:rsidR="00000000" w:rsidDel="00000000" w:rsidP="00000000" w:rsidRDefault="00000000" w:rsidRPr="00000000" w14:paraId="00000016">
      <w:pPr>
        <w:spacing w:line="240" w:lineRule="auto"/>
        <w:ind w:right="425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espacios urbanos y sus características. pag 99</w:t>
      </w:r>
    </w:p>
    <w:p w:rsidR="00000000" w:rsidDel="00000000" w:rsidP="00000000" w:rsidRDefault="00000000" w:rsidRPr="00000000" w14:paraId="00000017">
      <w:pPr>
        <w:spacing w:line="240" w:lineRule="auto"/>
        <w:ind w:right="425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Las actividades económicas en los espacios urbanos. pag.100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right="425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Bibliografía</w:t>
      </w:r>
    </w:p>
    <w:p w:rsidR="00000000" w:rsidDel="00000000" w:rsidP="00000000" w:rsidRDefault="00000000" w:rsidRPr="00000000" w14:paraId="0000001B">
      <w:pPr>
        <w:spacing w:after="160" w:line="259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Chiodi, Aldana y otros, (2019). Ciencias Sociales 1, Sociedad y territorios, la antigüedad  y el Medievo. Editorial Puertos de Palo.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guillemoyanito@gmail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rY5AToB6C76MNai05zx5+qkj2Q==">CgMxLjA4AHIhMW5fVWpWcTNGVmdMdUdPN184N0JlclQ3clFtVG83Yjd0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