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7BF8A" w14:textId="77777777" w:rsidR="008F3F47" w:rsidRDefault="008F3F47" w:rsidP="008F3F47">
      <w:pPr>
        <w:spacing w:line="252" w:lineRule="auto"/>
        <w:jc w:val="both"/>
        <w:rPr>
          <w:rFonts w:ascii="Arial" w:hAnsi="Arial" w:cs="Arial"/>
          <w:sz w:val="24"/>
          <w:szCs w:val="20"/>
        </w:rPr>
      </w:pPr>
      <w:r>
        <w:rPr>
          <w:rFonts w:ascii="Arial" w:hAnsi="Arial" w:cs="Arial"/>
          <w:sz w:val="24"/>
          <w:szCs w:val="20"/>
        </w:rPr>
        <w:t>Materia: HISTORIA</w:t>
      </w:r>
    </w:p>
    <w:p w14:paraId="0BEBEC79" w14:textId="77777777" w:rsidR="008F3F47" w:rsidRDefault="008F3F47" w:rsidP="008F3F47">
      <w:pPr>
        <w:spacing w:line="252" w:lineRule="auto"/>
        <w:jc w:val="both"/>
        <w:rPr>
          <w:rFonts w:ascii="Arial" w:hAnsi="Arial" w:cs="Arial"/>
          <w:sz w:val="24"/>
          <w:szCs w:val="20"/>
        </w:rPr>
      </w:pPr>
      <w:r>
        <w:rPr>
          <w:rFonts w:ascii="Arial" w:hAnsi="Arial" w:cs="Arial"/>
          <w:sz w:val="24"/>
          <w:szCs w:val="20"/>
        </w:rPr>
        <w:t>Profesora: Marlene E. Argañaraz Aguirre.</w:t>
      </w:r>
    </w:p>
    <w:p w14:paraId="74DBA18A" w14:textId="77777777" w:rsidR="008F3F47" w:rsidRDefault="008F3F47" w:rsidP="008F3F47">
      <w:pPr>
        <w:spacing w:line="252" w:lineRule="auto"/>
        <w:jc w:val="both"/>
        <w:rPr>
          <w:rFonts w:ascii="Arial" w:hAnsi="Arial" w:cs="Arial"/>
          <w:sz w:val="24"/>
          <w:szCs w:val="20"/>
        </w:rPr>
      </w:pPr>
      <w:r>
        <w:rPr>
          <w:rFonts w:ascii="Arial" w:hAnsi="Arial" w:cs="Arial"/>
          <w:sz w:val="24"/>
          <w:szCs w:val="20"/>
        </w:rPr>
        <w:t>Email: marlene541@hotmail.com</w:t>
      </w:r>
    </w:p>
    <w:p w14:paraId="28D12531" w14:textId="77777777" w:rsidR="008F3F47" w:rsidRDefault="008F3F47" w:rsidP="008F3F47">
      <w:pPr>
        <w:spacing w:line="252" w:lineRule="auto"/>
        <w:jc w:val="both"/>
        <w:rPr>
          <w:rFonts w:ascii="Arial" w:hAnsi="Arial" w:cs="Arial"/>
          <w:sz w:val="24"/>
          <w:szCs w:val="20"/>
        </w:rPr>
      </w:pPr>
      <w:r>
        <w:rPr>
          <w:rFonts w:ascii="Arial" w:hAnsi="Arial" w:cs="Arial"/>
          <w:sz w:val="24"/>
          <w:szCs w:val="20"/>
        </w:rPr>
        <w:t>Año: 6 A</w:t>
      </w:r>
    </w:p>
    <w:p w14:paraId="7A8C9E97" w14:textId="6D08458C" w:rsidR="008F3F47" w:rsidRDefault="008F3F47" w:rsidP="008F3F47">
      <w:pPr>
        <w:spacing w:line="252" w:lineRule="auto"/>
        <w:jc w:val="both"/>
        <w:rPr>
          <w:rFonts w:ascii="Arial" w:hAnsi="Arial" w:cs="Arial"/>
          <w:sz w:val="24"/>
          <w:szCs w:val="20"/>
        </w:rPr>
      </w:pPr>
      <w:r>
        <w:rPr>
          <w:rFonts w:ascii="Arial" w:hAnsi="Arial" w:cs="Arial"/>
          <w:sz w:val="24"/>
          <w:szCs w:val="20"/>
        </w:rPr>
        <w:t xml:space="preserve">Fecha: </w:t>
      </w:r>
      <w:r w:rsidR="00C27943">
        <w:rPr>
          <w:rFonts w:ascii="Arial" w:hAnsi="Arial" w:cs="Arial"/>
          <w:sz w:val="24"/>
          <w:szCs w:val="20"/>
        </w:rPr>
        <w:t>1</w:t>
      </w:r>
      <w:r w:rsidR="007C0E05">
        <w:rPr>
          <w:rFonts w:ascii="Arial" w:hAnsi="Arial" w:cs="Arial"/>
          <w:sz w:val="24"/>
          <w:szCs w:val="20"/>
        </w:rPr>
        <w:t>4</w:t>
      </w:r>
      <w:r>
        <w:rPr>
          <w:rFonts w:ascii="Arial" w:hAnsi="Arial" w:cs="Arial"/>
          <w:sz w:val="24"/>
          <w:szCs w:val="20"/>
        </w:rPr>
        <w:t>-0</w:t>
      </w:r>
      <w:r w:rsidR="000D4CD3">
        <w:rPr>
          <w:rFonts w:ascii="Arial" w:hAnsi="Arial" w:cs="Arial"/>
          <w:sz w:val="24"/>
          <w:szCs w:val="20"/>
        </w:rPr>
        <w:t>8</w:t>
      </w:r>
      <w:r>
        <w:rPr>
          <w:rFonts w:ascii="Arial" w:hAnsi="Arial" w:cs="Arial"/>
          <w:sz w:val="24"/>
          <w:szCs w:val="20"/>
        </w:rPr>
        <w:t>-26</w:t>
      </w:r>
    </w:p>
    <w:p w14:paraId="7FAD063B" w14:textId="09CC5917" w:rsidR="008F3F47" w:rsidRDefault="008F3F47" w:rsidP="008F3F47">
      <w:pPr>
        <w:spacing w:line="252" w:lineRule="auto"/>
        <w:jc w:val="both"/>
        <w:rPr>
          <w:rFonts w:ascii="Arial" w:hAnsi="Arial" w:cs="Arial"/>
          <w:sz w:val="24"/>
          <w:szCs w:val="20"/>
        </w:rPr>
      </w:pPr>
      <w:r>
        <w:rPr>
          <w:rFonts w:ascii="Arial" w:hAnsi="Arial" w:cs="Arial"/>
          <w:sz w:val="24"/>
          <w:szCs w:val="20"/>
        </w:rPr>
        <w:t xml:space="preserve">Bibliografía: Historia VI. Maipue. Pág. </w:t>
      </w:r>
      <w:r w:rsidR="00C27943">
        <w:rPr>
          <w:rFonts w:ascii="Arial" w:hAnsi="Arial" w:cs="Arial"/>
          <w:sz w:val="24"/>
          <w:szCs w:val="20"/>
        </w:rPr>
        <w:t xml:space="preserve"> </w:t>
      </w:r>
      <w:r w:rsidR="00D602C6">
        <w:rPr>
          <w:rFonts w:ascii="Arial" w:hAnsi="Arial" w:cs="Arial"/>
          <w:sz w:val="24"/>
          <w:szCs w:val="20"/>
        </w:rPr>
        <w:t xml:space="preserve">35 </w:t>
      </w:r>
      <w:r w:rsidR="00C27943">
        <w:rPr>
          <w:rFonts w:ascii="Arial" w:hAnsi="Arial" w:cs="Arial"/>
          <w:sz w:val="24"/>
          <w:szCs w:val="20"/>
        </w:rPr>
        <w:t>a 154</w:t>
      </w:r>
    </w:p>
    <w:p w14:paraId="2BD4FD8C" w14:textId="77777777" w:rsidR="008F3F47" w:rsidRDefault="008F3F47" w:rsidP="008F3F47">
      <w:r>
        <w:rPr>
          <w:noProof/>
        </w:rPr>
        <mc:AlternateContent>
          <mc:Choice Requires="wps">
            <w:drawing>
              <wp:anchor distT="0" distB="0" distL="114300" distR="114300" simplePos="0" relativeHeight="251661312" behindDoc="0" locked="0" layoutInCell="1" allowOverlap="1" wp14:anchorId="632A8488" wp14:editId="712B43C6">
                <wp:simplePos x="0" y="0"/>
                <wp:positionH relativeFrom="margin">
                  <wp:align>center</wp:align>
                </wp:positionH>
                <wp:positionV relativeFrom="paragraph">
                  <wp:posOffset>123190</wp:posOffset>
                </wp:positionV>
                <wp:extent cx="6457950" cy="9525"/>
                <wp:effectExtent l="0" t="0" r="19050" b="28575"/>
                <wp:wrapNone/>
                <wp:docPr id="1" name="Conector recto 1"/>
                <wp:cNvGraphicFramePr/>
                <a:graphic xmlns:a="http://schemas.openxmlformats.org/drawingml/2006/main">
                  <a:graphicData uri="http://schemas.microsoft.com/office/word/2010/wordprocessingShape">
                    <wps:wsp>
                      <wps:cNvCnPr/>
                      <wps:spPr>
                        <a:xfrm flipV="1">
                          <a:off x="0" y="0"/>
                          <a:ext cx="6457950" cy="9525"/>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AD64D3C" id="Conector recto 1" o:spid="_x0000_s1026" style="position:absolute;flip:y;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9.7pt" to="508.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ivAEAAGcDAAAOAAAAZHJzL2Uyb0RvYy54bWysU8tu2zAQvBfoPxC811KMOA/Bcg4x0kuR&#10;BEja+4YPiQBf4LKW/fdZUq7jtreiOhBLLnc4M7ta3+2dZTuV0ATf84tFy5nyIkjjh55/f334csMZ&#10;ZvASbPCq5weF/G7z+dN6ip1ahjFYqRIjEI/dFHs+5hy7pkExKge4CFF5SuqQHGTapqGRCSZCd7ZZ&#10;tu1VM4UkYwpCIdLpdk7yTcXXWon8pDWqzGzPiVuua6rrW1mbzRq6IUEcjTjSgH9g4cB4evQEtYUM&#10;7Gcyf0E5I1LAoPNCBNcErY1QVQOpuWj/UPMyQlRVC5mD8WQT/j9Y8bi798+JbJgidhifU1Gx18kx&#10;bU38QT2tuogp21fbDifb1D4zQYdXl6vr2xW5Kyh3u1quiqvNjFLQYsL8VQXHStBza3wRBR3svmGe&#10;r/66Uo59eDDW1sZYzyZisLxuCzrQfGgLmUIXZc/RD5yBHWjwRE4VEoM1spQXIDzgvU1sB9R7GhkZ&#10;pleizJkFzJQgHfU7sv2ttPDZAo5zcU3No+JMpnm1xvX85rza+vKiqhN3VPVhaInegjxUn5uyo25W&#10;i46TV8blfE/x+f+xeQcAAP//AwBQSwMEFAAGAAgAAAAhAPSfxCbZAAAABwEAAA8AAABkcnMvZG93&#10;bnJldi54bWxMj81uwjAQhO+V+g7WVuqt2CDKT4iDEBXtmZ8HMPESR43XaWwgvD3LqRxnZjXzbb7s&#10;fSMu2MU6kIbhQIFAKoOtqdJw2G8+ZiBiMmRNEwg13DDCsnh9yU1mw5W2eNmlSnAJxcxocCm1mZSx&#10;dOhNHIQWibNT6LxJLLtK2s5cudw3cqTURHpTEy840+LaYfm7O3sN6439WYWv6fZ79mfJhb0bl5+9&#10;1u9v/WoBImGf/o/hgc/oUDDTMZzJRtFo4EcSu/MxiEeqhlN2jhpGag6yyOUzf3EHAAD//wMAUEsB&#10;Ai0AFAAGAAgAAAAhALaDOJL+AAAA4QEAABMAAAAAAAAAAAAAAAAAAAAAAFtDb250ZW50X1R5cGVz&#10;XS54bWxQSwECLQAUAAYACAAAACEAOP0h/9YAAACUAQAACwAAAAAAAAAAAAAAAAAvAQAAX3JlbHMv&#10;LnJlbHNQSwECLQAUAAYACAAAACEA5Vv/orwBAABnAwAADgAAAAAAAAAAAAAAAAAuAgAAZHJzL2Uy&#10;b0RvYy54bWxQSwECLQAUAAYACAAAACEA9J/EJtkAAAAHAQAADwAAAAAAAAAAAAAAAAAWBAAAZHJz&#10;L2Rvd25yZXYueG1sUEsFBgAAAAAEAAQA8wAAABwFAAAAAA==&#10;" strokecolor="windowText" strokeweight="1pt">
                <v:stroke joinstyle="miter"/>
                <w10:wrap anchorx="margin"/>
              </v:line>
            </w:pict>
          </mc:Fallback>
        </mc:AlternateContent>
      </w:r>
    </w:p>
    <w:p w14:paraId="3010A75F" w14:textId="77777777" w:rsidR="00C27943" w:rsidRDefault="00C27943" w:rsidP="008F3F47">
      <w:pPr>
        <w:jc w:val="center"/>
        <w:rPr>
          <w:rFonts w:ascii="Arial" w:hAnsi="Arial" w:cs="Arial"/>
          <w:b/>
          <w:bCs/>
          <w:sz w:val="24"/>
          <w:szCs w:val="24"/>
        </w:rPr>
      </w:pPr>
    </w:p>
    <w:p w14:paraId="250F9DEE" w14:textId="2E9AC74A" w:rsidR="008F3F47" w:rsidRDefault="008F3F47" w:rsidP="008F3F47">
      <w:pPr>
        <w:jc w:val="center"/>
        <w:rPr>
          <w:rFonts w:ascii="Arial" w:hAnsi="Arial" w:cs="Arial"/>
          <w:b/>
          <w:bCs/>
          <w:sz w:val="24"/>
          <w:szCs w:val="24"/>
        </w:rPr>
      </w:pPr>
      <w:r>
        <w:rPr>
          <w:rFonts w:ascii="Arial" w:hAnsi="Arial" w:cs="Arial"/>
          <w:b/>
          <w:bCs/>
          <w:sz w:val="24"/>
          <w:szCs w:val="24"/>
        </w:rPr>
        <w:t>TRABAJO PRACTICO N°2</w:t>
      </w:r>
      <w:r w:rsidR="007C0E05">
        <w:rPr>
          <w:rFonts w:ascii="Arial" w:hAnsi="Arial" w:cs="Arial"/>
          <w:b/>
          <w:bCs/>
          <w:sz w:val="24"/>
          <w:szCs w:val="24"/>
        </w:rPr>
        <w:t>4</w:t>
      </w:r>
    </w:p>
    <w:p w14:paraId="2E55712B" w14:textId="39DDA079" w:rsidR="00525F44" w:rsidRPr="009623CC" w:rsidRDefault="00C27943" w:rsidP="009623CC">
      <w:pPr>
        <w:jc w:val="center"/>
        <w:rPr>
          <w:rFonts w:ascii="Arial" w:hAnsi="Arial" w:cs="Arial"/>
          <w:b/>
          <w:bCs/>
          <w:sz w:val="24"/>
          <w:szCs w:val="24"/>
        </w:rPr>
      </w:pPr>
      <w:r>
        <w:rPr>
          <w:rFonts w:ascii="Arial" w:hAnsi="Arial" w:cs="Arial"/>
          <w:b/>
          <w:bCs/>
          <w:sz w:val="24"/>
          <w:szCs w:val="24"/>
        </w:rPr>
        <w:t>REPASO</w:t>
      </w:r>
    </w:p>
    <w:p w14:paraId="71D5A00F" w14:textId="3E05A5B0" w:rsidR="006D543C" w:rsidRPr="00661C4A" w:rsidRDefault="00F60EF6" w:rsidP="00661C4A">
      <w:pPr>
        <w:pStyle w:val="Prrafodelista"/>
        <w:numPr>
          <w:ilvl w:val="0"/>
          <w:numId w:val="10"/>
        </w:numPr>
        <w:jc w:val="both"/>
        <w:rPr>
          <w:rFonts w:ascii="Arial" w:hAnsi="Arial" w:cs="Arial"/>
          <w:sz w:val="24"/>
          <w:szCs w:val="24"/>
        </w:rPr>
      </w:pPr>
      <w:r w:rsidRPr="00661C4A">
        <w:rPr>
          <w:rFonts w:ascii="Arial" w:hAnsi="Arial" w:cs="Arial"/>
          <w:sz w:val="24"/>
          <w:szCs w:val="24"/>
        </w:rPr>
        <w:t xml:space="preserve">Profundizamos en la visión de </w:t>
      </w:r>
      <w:r w:rsidR="00661C4A" w:rsidRPr="00661C4A">
        <w:rPr>
          <w:rFonts w:ascii="Arial" w:hAnsi="Arial" w:cs="Arial"/>
          <w:sz w:val="24"/>
          <w:szCs w:val="24"/>
        </w:rPr>
        <w:t xml:space="preserve">Pilar </w:t>
      </w:r>
      <w:proofErr w:type="spellStart"/>
      <w:r w:rsidR="00661C4A" w:rsidRPr="00661C4A">
        <w:rPr>
          <w:rFonts w:ascii="Arial" w:hAnsi="Arial" w:cs="Arial"/>
          <w:sz w:val="24"/>
          <w:szCs w:val="24"/>
        </w:rPr>
        <w:t>Calveir</w:t>
      </w:r>
      <w:r w:rsidR="00661C4A">
        <w:rPr>
          <w:rFonts w:ascii="Arial" w:hAnsi="Arial" w:cs="Arial"/>
          <w:sz w:val="24"/>
          <w:szCs w:val="24"/>
        </w:rPr>
        <w:t>o</w:t>
      </w:r>
      <w:proofErr w:type="spellEnd"/>
      <w:r w:rsidR="00661C4A">
        <w:rPr>
          <w:rFonts w:ascii="Arial" w:hAnsi="Arial" w:cs="Arial"/>
          <w:sz w:val="24"/>
          <w:szCs w:val="24"/>
        </w:rPr>
        <w:t>:</w:t>
      </w:r>
    </w:p>
    <w:p w14:paraId="114C91F7" w14:textId="2BA7944A" w:rsidR="00F60EF6" w:rsidRPr="00F60EF6" w:rsidRDefault="00F60EF6" w:rsidP="00F60EF6">
      <w:pPr>
        <w:jc w:val="both"/>
        <w:rPr>
          <w:rFonts w:ascii="Arial" w:hAnsi="Arial" w:cs="Arial"/>
          <w:sz w:val="24"/>
          <w:szCs w:val="24"/>
        </w:rPr>
      </w:pPr>
      <w:r w:rsidRPr="00F60EF6">
        <w:rPr>
          <w:rFonts w:ascii="Arial" w:hAnsi="Arial" w:cs="Arial"/>
          <w:sz w:val="24"/>
          <w:szCs w:val="24"/>
        </w:rPr>
        <w:t xml:space="preserve">Lo que plantea Pilar </w:t>
      </w:r>
      <w:proofErr w:type="spellStart"/>
      <w:r w:rsidRPr="00F60EF6">
        <w:rPr>
          <w:rFonts w:ascii="Arial" w:hAnsi="Arial" w:cs="Arial"/>
          <w:sz w:val="24"/>
          <w:szCs w:val="24"/>
        </w:rPr>
        <w:t>Calveiro</w:t>
      </w:r>
      <w:proofErr w:type="spellEnd"/>
      <w:r w:rsidRPr="00F60EF6">
        <w:rPr>
          <w:rFonts w:ascii="Arial" w:hAnsi="Arial" w:cs="Arial"/>
          <w:sz w:val="24"/>
          <w:szCs w:val="24"/>
        </w:rPr>
        <w:t xml:space="preserve"> es bastante más profundo que simplemente “obtener información” de una entrevista.</w:t>
      </w:r>
    </w:p>
    <w:p w14:paraId="41886E19" w14:textId="77777777" w:rsidR="00F60EF6" w:rsidRPr="00F60EF6" w:rsidRDefault="00F60EF6" w:rsidP="00F60EF6">
      <w:pPr>
        <w:jc w:val="both"/>
        <w:rPr>
          <w:rFonts w:ascii="Arial" w:hAnsi="Arial" w:cs="Arial"/>
          <w:sz w:val="24"/>
          <w:szCs w:val="24"/>
        </w:rPr>
      </w:pPr>
      <w:r w:rsidRPr="00F60EF6">
        <w:rPr>
          <w:rFonts w:ascii="Arial" w:hAnsi="Arial" w:cs="Arial"/>
          <w:sz w:val="24"/>
          <w:szCs w:val="24"/>
        </w:rPr>
        <w:t>En el trabajo de Historia Oral, el investigador no debería acercarse al testimonio solamente para extraer datos, fechas o acontecimientos que después pueda comprobar con otras fuentes. La entrevista tiene un valor propio: permite acceder a la experiencia vivida, la memoria, las emociones, las interpretaciones y el significado que una persona le atribuye a aquello que vivió.</w:t>
      </w:r>
    </w:p>
    <w:p w14:paraId="29F485DB" w14:textId="77777777" w:rsidR="00F60EF6" w:rsidRPr="00F60EF6" w:rsidRDefault="00F60EF6" w:rsidP="00F60EF6">
      <w:pPr>
        <w:jc w:val="both"/>
        <w:rPr>
          <w:rFonts w:ascii="Arial" w:hAnsi="Arial" w:cs="Arial"/>
          <w:sz w:val="24"/>
          <w:szCs w:val="24"/>
        </w:rPr>
      </w:pPr>
      <w:r w:rsidRPr="00F60EF6">
        <w:rPr>
          <w:rFonts w:ascii="Arial" w:hAnsi="Arial" w:cs="Arial"/>
          <w:sz w:val="24"/>
          <w:szCs w:val="24"/>
        </w:rPr>
        <w:t>Podrías explicarlo así a tus alumnos:</w:t>
      </w:r>
    </w:p>
    <w:p w14:paraId="24BFF50E" w14:textId="77777777" w:rsidR="00F60EF6" w:rsidRPr="00F60EF6" w:rsidRDefault="00F60EF6" w:rsidP="00F60EF6">
      <w:pPr>
        <w:jc w:val="both"/>
        <w:rPr>
          <w:rFonts w:ascii="Arial" w:hAnsi="Arial" w:cs="Arial"/>
          <w:sz w:val="24"/>
          <w:szCs w:val="24"/>
        </w:rPr>
      </w:pPr>
      <w:r w:rsidRPr="00F60EF6">
        <w:rPr>
          <w:rFonts w:ascii="Arial" w:hAnsi="Arial" w:cs="Arial"/>
          <w:sz w:val="24"/>
          <w:szCs w:val="24"/>
        </w:rPr>
        <w:t xml:space="preserve">Para Pilar </w:t>
      </w:r>
      <w:proofErr w:type="spellStart"/>
      <w:r w:rsidRPr="00F60EF6">
        <w:rPr>
          <w:rFonts w:ascii="Arial" w:hAnsi="Arial" w:cs="Arial"/>
          <w:sz w:val="24"/>
          <w:szCs w:val="24"/>
        </w:rPr>
        <w:t>Calveiro</w:t>
      </w:r>
      <w:proofErr w:type="spellEnd"/>
      <w:r w:rsidRPr="00F60EF6">
        <w:rPr>
          <w:rFonts w:ascii="Arial" w:hAnsi="Arial" w:cs="Arial"/>
          <w:sz w:val="24"/>
          <w:szCs w:val="24"/>
        </w:rPr>
        <w:t>, el investigador no debe “desarmar” una entrevista buscando únicamente la información objetiva que contiene. Si se limita a extraer datos, fechas o hechos novedosos, pierde gran parte de la riqueza del testimonio. En una entrevista de Historia Oral también importa cómo la persona recuerda, qué aspectos destaca, cuáles omite, qué emociones aparecen, cómo interpreta actualmente aquello que vivió y qué significado le atribuye.</w:t>
      </w:r>
    </w:p>
    <w:p w14:paraId="7328F366" w14:textId="77777777" w:rsidR="00F60EF6" w:rsidRPr="00F60EF6" w:rsidRDefault="00F60EF6" w:rsidP="00F60EF6">
      <w:pPr>
        <w:jc w:val="both"/>
        <w:rPr>
          <w:rFonts w:ascii="Arial" w:hAnsi="Arial" w:cs="Arial"/>
          <w:sz w:val="24"/>
          <w:szCs w:val="24"/>
        </w:rPr>
      </w:pPr>
      <w:r w:rsidRPr="00F60EF6">
        <w:rPr>
          <w:rFonts w:ascii="Arial" w:hAnsi="Arial" w:cs="Arial"/>
          <w:sz w:val="24"/>
          <w:szCs w:val="24"/>
        </w:rPr>
        <w:t>Por eso, el entrevistador debe escuchar el relato como una construcción de memoria y experiencia. No busca solamente saber “qué pasó”, sino comprender cómo fue vivido ese acontecimiento por la persona entrevistada y qué sentido tiene para ella en el presente. El testimonio, entonces, no es simplemente una fuente de información: es también una forma de interpretar y reconstruir el pasado desde la experiencia subjetiva de quien lo vivió.</w:t>
      </w:r>
    </w:p>
    <w:p w14:paraId="050E7DAE" w14:textId="77777777" w:rsidR="00F60EF6" w:rsidRPr="00F60EF6" w:rsidRDefault="00F60EF6" w:rsidP="00F60EF6">
      <w:pPr>
        <w:jc w:val="both"/>
        <w:rPr>
          <w:rFonts w:ascii="Arial" w:hAnsi="Arial" w:cs="Arial"/>
          <w:sz w:val="24"/>
          <w:szCs w:val="24"/>
        </w:rPr>
      </w:pPr>
      <w:r w:rsidRPr="00F60EF6">
        <w:rPr>
          <w:rFonts w:ascii="Arial" w:hAnsi="Arial" w:cs="Arial"/>
          <w:sz w:val="24"/>
          <w:szCs w:val="24"/>
        </w:rPr>
        <w:t>¿Qué debería buscar entonces el historiador en una entrevista?</w:t>
      </w:r>
    </w:p>
    <w:p w14:paraId="17F825CD" w14:textId="10194854" w:rsidR="00F60EF6" w:rsidRPr="00F60EF6" w:rsidRDefault="00950E22" w:rsidP="00F60EF6">
      <w:pPr>
        <w:jc w:val="both"/>
        <w:rPr>
          <w:rFonts w:ascii="Arial" w:hAnsi="Arial" w:cs="Arial"/>
          <w:sz w:val="24"/>
          <w:szCs w:val="24"/>
        </w:rPr>
      </w:pPr>
      <w:r>
        <w:rPr>
          <w:rFonts w:ascii="Arial" w:hAnsi="Arial" w:cs="Arial"/>
          <w:sz w:val="24"/>
          <w:szCs w:val="24"/>
        </w:rPr>
        <w:t>C</w:t>
      </w:r>
      <w:r w:rsidR="00F60EF6" w:rsidRPr="00F60EF6">
        <w:rPr>
          <w:rFonts w:ascii="Arial" w:hAnsi="Arial" w:cs="Arial"/>
          <w:sz w:val="24"/>
          <w:szCs w:val="24"/>
        </w:rPr>
        <w:t>inco aspectos:</w:t>
      </w:r>
    </w:p>
    <w:p w14:paraId="25CED5AF" w14:textId="77777777" w:rsidR="00F60EF6" w:rsidRPr="00661C4A" w:rsidRDefault="00F60EF6" w:rsidP="00661C4A">
      <w:pPr>
        <w:pStyle w:val="Prrafodelista"/>
        <w:numPr>
          <w:ilvl w:val="0"/>
          <w:numId w:val="10"/>
        </w:numPr>
        <w:jc w:val="both"/>
        <w:rPr>
          <w:rFonts w:ascii="Arial" w:hAnsi="Arial" w:cs="Arial"/>
          <w:sz w:val="24"/>
          <w:szCs w:val="24"/>
        </w:rPr>
      </w:pPr>
      <w:r w:rsidRPr="00661C4A">
        <w:rPr>
          <w:rFonts w:ascii="Arial" w:hAnsi="Arial" w:cs="Arial"/>
          <w:sz w:val="24"/>
          <w:szCs w:val="24"/>
        </w:rPr>
        <w:t>El acontecimiento: ¿qué ocurrió?</w:t>
      </w:r>
    </w:p>
    <w:p w14:paraId="0AE8547F" w14:textId="77777777" w:rsidR="00F60EF6" w:rsidRPr="00661C4A" w:rsidRDefault="00F60EF6" w:rsidP="00661C4A">
      <w:pPr>
        <w:pStyle w:val="Prrafodelista"/>
        <w:numPr>
          <w:ilvl w:val="0"/>
          <w:numId w:val="10"/>
        </w:numPr>
        <w:jc w:val="both"/>
        <w:rPr>
          <w:rFonts w:ascii="Arial" w:hAnsi="Arial" w:cs="Arial"/>
          <w:sz w:val="24"/>
          <w:szCs w:val="24"/>
        </w:rPr>
      </w:pPr>
      <w:r w:rsidRPr="00661C4A">
        <w:rPr>
          <w:rFonts w:ascii="Arial" w:hAnsi="Arial" w:cs="Arial"/>
          <w:sz w:val="24"/>
          <w:szCs w:val="24"/>
        </w:rPr>
        <w:lastRenderedPageBreak/>
        <w:t>La experiencia: ¿cómo vivió la persona aquello que ocurrió?</w:t>
      </w:r>
    </w:p>
    <w:p w14:paraId="0DFE4F47" w14:textId="77777777" w:rsidR="00F60EF6" w:rsidRPr="00661C4A" w:rsidRDefault="00F60EF6" w:rsidP="00661C4A">
      <w:pPr>
        <w:pStyle w:val="Prrafodelista"/>
        <w:numPr>
          <w:ilvl w:val="0"/>
          <w:numId w:val="10"/>
        </w:numPr>
        <w:jc w:val="both"/>
        <w:rPr>
          <w:rFonts w:ascii="Arial" w:hAnsi="Arial" w:cs="Arial"/>
          <w:sz w:val="24"/>
          <w:szCs w:val="24"/>
        </w:rPr>
      </w:pPr>
      <w:r w:rsidRPr="00661C4A">
        <w:rPr>
          <w:rFonts w:ascii="Arial" w:hAnsi="Arial" w:cs="Arial"/>
          <w:sz w:val="24"/>
          <w:szCs w:val="24"/>
        </w:rPr>
        <w:t>La subjetividad: ¿qué sintió, pensó o percibió?</w:t>
      </w:r>
    </w:p>
    <w:p w14:paraId="703400AD" w14:textId="77777777" w:rsidR="00F60EF6" w:rsidRPr="00661C4A" w:rsidRDefault="00F60EF6" w:rsidP="00661C4A">
      <w:pPr>
        <w:pStyle w:val="Prrafodelista"/>
        <w:numPr>
          <w:ilvl w:val="0"/>
          <w:numId w:val="10"/>
        </w:numPr>
        <w:jc w:val="both"/>
        <w:rPr>
          <w:rFonts w:ascii="Arial" w:hAnsi="Arial" w:cs="Arial"/>
          <w:sz w:val="24"/>
          <w:szCs w:val="24"/>
        </w:rPr>
      </w:pPr>
      <w:r w:rsidRPr="00661C4A">
        <w:rPr>
          <w:rFonts w:ascii="Arial" w:hAnsi="Arial" w:cs="Arial"/>
          <w:sz w:val="24"/>
          <w:szCs w:val="24"/>
        </w:rPr>
        <w:t>La memoria: ¿cómo recuerda hoy ese acontecimiento? ¿Qué recuerda y qué deja en segundo plano?</w:t>
      </w:r>
    </w:p>
    <w:p w14:paraId="160ADB4B" w14:textId="77777777" w:rsidR="00F60EF6" w:rsidRPr="00661C4A" w:rsidRDefault="00F60EF6" w:rsidP="00661C4A">
      <w:pPr>
        <w:pStyle w:val="Prrafodelista"/>
        <w:numPr>
          <w:ilvl w:val="0"/>
          <w:numId w:val="10"/>
        </w:numPr>
        <w:jc w:val="both"/>
        <w:rPr>
          <w:rFonts w:ascii="Arial" w:hAnsi="Arial" w:cs="Arial"/>
          <w:sz w:val="24"/>
          <w:szCs w:val="24"/>
        </w:rPr>
      </w:pPr>
      <w:r w:rsidRPr="00661C4A">
        <w:rPr>
          <w:rFonts w:ascii="Arial" w:hAnsi="Arial" w:cs="Arial"/>
          <w:sz w:val="24"/>
          <w:szCs w:val="24"/>
        </w:rPr>
        <w:t>El significado: ¿qué sentido le da actualmente a lo vivido?</w:t>
      </w:r>
    </w:p>
    <w:p w14:paraId="398B9C32" w14:textId="77777777" w:rsidR="00F60EF6" w:rsidRPr="00F60EF6" w:rsidRDefault="00F60EF6" w:rsidP="00F60EF6">
      <w:pPr>
        <w:jc w:val="both"/>
        <w:rPr>
          <w:rFonts w:ascii="Arial" w:hAnsi="Arial" w:cs="Arial"/>
          <w:sz w:val="24"/>
          <w:szCs w:val="24"/>
        </w:rPr>
      </w:pPr>
      <w:r w:rsidRPr="00F60EF6">
        <w:rPr>
          <w:rFonts w:ascii="Arial" w:hAnsi="Arial" w:cs="Arial"/>
          <w:sz w:val="24"/>
          <w:szCs w:val="24"/>
        </w:rPr>
        <w:t>Por ejemplo, si una persona entrevista a alguien que vivió el terrorismo de Estado de 1976-1983, no alcanza con preguntar “¿qué ocurrió en ese período?” y anotar fechas o acontecimientos. Es importante comprender cómo esa persona experimentó ese contexto, qué cambios produjo en su vida cotidiana, qué miedos tenía, qué estrategias desarrollaba para desenvolverse, qué recuerda especialmente y cómo interpreta hoy aquello que vivió.</w:t>
      </w:r>
    </w:p>
    <w:p w14:paraId="3BF3FCBC" w14:textId="77777777" w:rsidR="00F60EF6" w:rsidRPr="00F60EF6" w:rsidRDefault="00F60EF6" w:rsidP="00F60EF6">
      <w:pPr>
        <w:jc w:val="both"/>
        <w:rPr>
          <w:rFonts w:ascii="Arial" w:hAnsi="Arial" w:cs="Arial"/>
          <w:sz w:val="24"/>
          <w:szCs w:val="24"/>
        </w:rPr>
      </w:pPr>
      <w:r w:rsidRPr="00F60EF6">
        <w:rPr>
          <w:rFonts w:ascii="Arial" w:hAnsi="Arial" w:cs="Arial"/>
          <w:sz w:val="24"/>
          <w:szCs w:val="24"/>
        </w:rPr>
        <w:t xml:space="preserve">Y hay algo muy importante en </w:t>
      </w:r>
      <w:proofErr w:type="spellStart"/>
      <w:r w:rsidRPr="00F60EF6">
        <w:rPr>
          <w:rFonts w:ascii="Arial" w:hAnsi="Arial" w:cs="Arial"/>
          <w:sz w:val="24"/>
          <w:szCs w:val="24"/>
        </w:rPr>
        <w:t>Calveiro</w:t>
      </w:r>
      <w:proofErr w:type="spellEnd"/>
      <w:r w:rsidRPr="00F60EF6">
        <w:rPr>
          <w:rFonts w:ascii="Arial" w:hAnsi="Arial" w:cs="Arial"/>
          <w:sz w:val="24"/>
          <w:szCs w:val="24"/>
        </w:rPr>
        <w:t>: el testimonio no debe tratarse como si fuera una verdad absoluta e incuestionable, pero tampoco debe reducirse a un conjunto de datos que hay que verificar. El investigador debe analizarlo como una construcción de memoria, contextualizarlo y, cuando corresponda, ponerlo en diálogo con otras fuentes.</w:t>
      </w:r>
    </w:p>
    <w:p w14:paraId="23986E57" w14:textId="48714F44" w:rsidR="00DC178C" w:rsidRPr="00661C4A" w:rsidRDefault="00F60EF6" w:rsidP="00F60EF6">
      <w:pPr>
        <w:jc w:val="both"/>
        <w:rPr>
          <w:rFonts w:ascii="Arial" w:hAnsi="Arial" w:cs="Arial"/>
          <w:b/>
          <w:bCs/>
          <w:sz w:val="24"/>
          <w:szCs w:val="24"/>
        </w:rPr>
      </w:pPr>
      <w:r w:rsidRPr="00661C4A">
        <w:rPr>
          <w:rFonts w:ascii="Arial" w:hAnsi="Arial" w:cs="Arial"/>
          <w:b/>
          <w:bCs/>
          <w:sz w:val="24"/>
          <w:szCs w:val="24"/>
        </w:rPr>
        <w:t>“El historiador no debe preguntarse solamente qué información contiene el testimonio, sino qué experiencia y qué memoria del pasado se construyen a través de ese relato.”</w:t>
      </w:r>
    </w:p>
    <w:sectPr w:rsidR="00DC178C" w:rsidRPr="00661C4A">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78461" w14:textId="77777777" w:rsidR="00322CE0" w:rsidRDefault="00322CE0" w:rsidP="00C77386">
      <w:pPr>
        <w:spacing w:after="0" w:line="240" w:lineRule="auto"/>
      </w:pPr>
      <w:r>
        <w:separator/>
      </w:r>
    </w:p>
  </w:endnote>
  <w:endnote w:type="continuationSeparator" w:id="0">
    <w:p w14:paraId="3660E113" w14:textId="77777777" w:rsidR="00322CE0" w:rsidRDefault="00322CE0" w:rsidP="00C77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37438" w14:textId="77777777" w:rsidR="00322CE0" w:rsidRDefault="00322CE0" w:rsidP="00C77386">
      <w:pPr>
        <w:spacing w:after="0" w:line="240" w:lineRule="auto"/>
      </w:pPr>
      <w:r>
        <w:separator/>
      </w:r>
    </w:p>
  </w:footnote>
  <w:footnote w:type="continuationSeparator" w:id="0">
    <w:p w14:paraId="60E5DE6E" w14:textId="77777777" w:rsidR="00322CE0" w:rsidRDefault="00322CE0" w:rsidP="00C77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881A3" w14:textId="77777777" w:rsidR="00C77386" w:rsidRPr="00A00D5E" w:rsidRDefault="00C77386" w:rsidP="00C77386">
    <w:pPr>
      <w:spacing w:after="0" w:line="240" w:lineRule="auto"/>
      <w:jc w:val="both"/>
      <w:rPr>
        <w:rFonts w:ascii="Times New Roman" w:eastAsia="Times New Roman" w:hAnsi="Times New Roman" w:cs="Times New Roman"/>
        <w:b/>
        <w:sz w:val="18"/>
        <w:szCs w:val="18"/>
        <w:u w:val="single"/>
        <w:lang w:val="es-ES_tradnl" w:eastAsia="ar-SA"/>
      </w:rPr>
    </w:pPr>
    <w:r w:rsidRPr="00A00D5E">
      <w:rPr>
        <w:noProof/>
        <w:lang w:eastAsia="es-AR"/>
      </w:rPr>
      <w:drawing>
        <wp:anchor distT="0" distB="0" distL="0" distR="0" simplePos="0" relativeHeight="251659264" behindDoc="0" locked="0" layoutInCell="1" allowOverlap="1" wp14:anchorId="1863B4A7" wp14:editId="44163239">
          <wp:simplePos x="0" y="0"/>
          <wp:positionH relativeFrom="margin">
            <wp:posOffset>-828675</wp:posOffset>
          </wp:positionH>
          <wp:positionV relativeFrom="paragraph">
            <wp:posOffset>-162560</wp:posOffset>
          </wp:positionV>
          <wp:extent cx="1112520" cy="1137285"/>
          <wp:effectExtent l="0" t="0" r="0" b="5715"/>
          <wp:wrapNone/>
          <wp:docPr id="409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sidRPr="00A00D5E">
      <w:rPr>
        <w:rFonts w:ascii="Times New Roman" w:eastAsia="Times New Roman" w:hAnsi="Times New Roman" w:cs="Times New Roman"/>
        <w:sz w:val="18"/>
        <w:szCs w:val="18"/>
        <w:lang w:val="es-ES_tradnl" w:eastAsia="ar-SA"/>
      </w:rPr>
      <w:t xml:space="preserve">              INSTITUTO JUAN PABLO II</w:t>
    </w:r>
  </w:p>
  <w:p w14:paraId="03B23105" w14:textId="77777777" w:rsidR="00C77386" w:rsidRPr="00A00D5E" w:rsidRDefault="00C77386" w:rsidP="00C77386">
    <w:pPr>
      <w:suppressAutoHyphens/>
      <w:spacing w:after="0" w:line="240" w:lineRule="auto"/>
      <w:jc w:val="both"/>
      <w:rPr>
        <w:rFonts w:ascii="Times New Roman" w:eastAsia="Times New Roman" w:hAnsi="Times New Roman" w:cs="Times New Roman"/>
        <w:b/>
        <w:sz w:val="18"/>
        <w:szCs w:val="18"/>
        <w:u w:val="single"/>
        <w:lang w:val="es-ES_tradnl" w:eastAsia="ar-SA"/>
      </w:rPr>
    </w:pPr>
    <w:r w:rsidRPr="00A00D5E">
      <w:rPr>
        <w:rFonts w:ascii="Times New Roman" w:eastAsia="Times New Roman" w:hAnsi="Times New Roman" w:cs="Times New Roman"/>
        <w:sz w:val="18"/>
        <w:szCs w:val="18"/>
        <w:lang w:val="es-ES_tradnl" w:eastAsia="ar-SA"/>
      </w:rPr>
      <w:t xml:space="preserve">              Av. Sáenz Peña 576</w:t>
    </w:r>
  </w:p>
  <w:p w14:paraId="660F4862" w14:textId="77777777" w:rsidR="00C77386" w:rsidRPr="00A00D5E" w:rsidRDefault="00C77386" w:rsidP="00C77386">
    <w:pPr>
      <w:suppressAutoHyphens/>
      <w:spacing w:after="0" w:line="240" w:lineRule="auto"/>
      <w:jc w:val="both"/>
      <w:rPr>
        <w:rFonts w:ascii="Times New Roman" w:eastAsia="Times New Roman" w:hAnsi="Times New Roman" w:cs="Times New Roman"/>
        <w:b/>
        <w:sz w:val="18"/>
        <w:szCs w:val="18"/>
        <w:u w:val="single"/>
        <w:lang w:val="es-ES_tradnl" w:eastAsia="ar-SA"/>
      </w:rPr>
    </w:pPr>
    <w:r w:rsidRPr="00A00D5E">
      <w:rPr>
        <w:rFonts w:ascii="Times New Roman" w:eastAsia="Times New Roman" w:hAnsi="Times New Roman" w:cs="Times New Roman"/>
        <w:sz w:val="18"/>
        <w:szCs w:val="18"/>
        <w:lang w:val="es-ES_tradnl" w:eastAsia="ar-SA"/>
      </w:rPr>
      <w:t xml:space="preserve">              TEL: 0381- 4205711</w:t>
    </w:r>
  </w:p>
  <w:p w14:paraId="7358C0F3"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t xml:space="preserve">             </w:t>
    </w:r>
    <w:hyperlink r:id="rId2" w:history="1">
      <w:r w:rsidRPr="00A00D5E">
        <w:rPr>
          <w:rStyle w:val="Hipervnculo"/>
          <w:rFonts w:ascii="Times New Roman" w:eastAsia="Times New Roman" w:hAnsi="Times New Roman" w:cs="Times New Roman"/>
          <w:color w:val="auto"/>
          <w:sz w:val="18"/>
          <w:szCs w:val="18"/>
          <w:lang w:val="es-ES_tradnl" w:eastAsia="ar-SA"/>
        </w:rPr>
        <w:t>InstjuanpabloII@arnet.com.ar</w:t>
      </w:r>
    </w:hyperlink>
  </w:p>
  <w:p w14:paraId="2EEF12F4"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rPr>
        <w:rFonts w:ascii="Times New Roman" w:eastAsia="Times New Roman" w:hAnsi="Times New Roman" w:cs="Times New Roman"/>
        <w:sz w:val="18"/>
        <w:szCs w:val="18"/>
        <w:lang w:val="es-ES_tradnl" w:eastAsia="ar-SA"/>
      </w:rPr>
      <w:t xml:space="preserve">              www.instjuanpabloii.com.ar</w:t>
    </w:r>
  </w:p>
  <w:p w14:paraId="24B6EB0A"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t xml:space="preserve">             </w:t>
    </w:r>
    <w:hyperlink r:id="rId3" w:history="1">
      <w:r w:rsidRPr="00A00D5E">
        <w:rPr>
          <w:rStyle w:val="Hipervnculo"/>
          <w:rFonts w:ascii="Times New Roman" w:eastAsia="Times New Roman" w:hAnsi="Times New Roman" w:cs="Times New Roman"/>
          <w:color w:val="auto"/>
          <w:sz w:val="18"/>
          <w:szCs w:val="18"/>
          <w:lang w:val="es-ES_tradnl" w:eastAsia="ar-SA"/>
        </w:rPr>
        <w:t>www.instjuanpabloII.edu.ar</w:t>
      </w:r>
    </w:hyperlink>
  </w:p>
  <w:p w14:paraId="14434707" w14:textId="77777777" w:rsidR="00C77386" w:rsidRDefault="00C773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34D2"/>
    <w:multiLevelType w:val="hybridMultilevel"/>
    <w:tmpl w:val="10E68E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5F027D"/>
    <w:multiLevelType w:val="hybridMultilevel"/>
    <w:tmpl w:val="9DB22C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C90BF2"/>
    <w:multiLevelType w:val="hybridMultilevel"/>
    <w:tmpl w:val="72EA0F96"/>
    <w:lvl w:ilvl="0" w:tplc="2C0A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31815527"/>
    <w:multiLevelType w:val="hybridMultilevel"/>
    <w:tmpl w:val="0B48060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38560721"/>
    <w:multiLevelType w:val="hybridMultilevel"/>
    <w:tmpl w:val="11C2A12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3A191806"/>
    <w:multiLevelType w:val="hybridMultilevel"/>
    <w:tmpl w:val="1AEC21E0"/>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6" w15:restartNumberingAfterBreak="0">
    <w:nsid w:val="3D116ABD"/>
    <w:multiLevelType w:val="hybridMultilevel"/>
    <w:tmpl w:val="41E446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49FD2DA3"/>
    <w:multiLevelType w:val="hybridMultilevel"/>
    <w:tmpl w:val="EEF833D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50E22D9B"/>
    <w:multiLevelType w:val="hybridMultilevel"/>
    <w:tmpl w:val="B1885E9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2AF3949"/>
    <w:multiLevelType w:val="hybridMultilevel"/>
    <w:tmpl w:val="EBA6EC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58415819">
    <w:abstractNumId w:val="1"/>
  </w:num>
  <w:num w:numId="2" w16cid:durableId="72506893">
    <w:abstractNumId w:val="8"/>
  </w:num>
  <w:num w:numId="3" w16cid:durableId="968820464">
    <w:abstractNumId w:val="9"/>
  </w:num>
  <w:num w:numId="4" w16cid:durableId="93285299">
    <w:abstractNumId w:val="0"/>
  </w:num>
  <w:num w:numId="5" w16cid:durableId="1585797253">
    <w:abstractNumId w:val="6"/>
  </w:num>
  <w:num w:numId="6" w16cid:durableId="967052163">
    <w:abstractNumId w:val="7"/>
  </w:num>
  <w:num w:numId="7" w16cid:durableId="892229005">
    <w:abstractNumId w:val="4"/>
  </w:num>
  <w:num w:numId="8" w16cid:durableId="1692143245">
    <w:abstractNumId w:val="2"/>
  </w:num>
  <w:num w:numId="9" w16cid:durableId="1650209943">
    <w:abstractNumId w:val="3"/>
  </w:num>
  <w:num w:numId="10" w16cid:durableId="2343199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386"/>
    <w:rsid w:val="00016BB9"/>
    <w:rsid w:val="000407E0"/>
    <w:rsid w:val="00073CE9"/>
    <w:rsid w:val="000C5BD4"/>
    <w:rsid w:val="000D4CD3"/>
    <w:rsid w:val="000F67C6"/>
    <w:rsid w:val="00112410"/>
    <w:rsid w:val="00132AA5"/>
    <w:rsid w:val="00132CE9"/>
    <w:rsid w:val="00146883"/>
    <w:rsid w:val="00155B82"/>
    <w:rsid w:val="001C049C"/>
    <w:rsid w:val="001E19F7"/>
    <w:rsid w:val="002174AB"/>
    <w:rsid w:val="002243C3"/>
    <w:rsid w:val="00232FA1"/>
    <w:rsid w:val="00250CC3"/>
    <w:rsid w:val="002C4BB7"/>
    <w:rsid w:val="002F0CE7"/>
    <w:rsid w:val="00300BDC"/>
    <w:rsid w:val="00311B04"/>
    <w:rsid w:val="00322CE0"/>
    <w:rsid w:val="00344B26"/>
    <w:rsid w:val="00354CFD"/>
    <w:rsid w:val="003573CD"/>
    <w:rsid w:val="003913E3"/>
    <w:rsid w:val="003A00B9"/>
    <w:rsid w:val="003B2183"/>
    <w:rsid w:val="003B6453"/>
    <w:rsid w:val="003D7697"/>
    <w:rsid w:val="003F3069"/>
    <w:rsid w:val="00413E3E"/>
    <w:rsid w:val="00450DE8"/>
    <w:rsid w:val="00453225"/>
    <w:rsid w:val="00454F1E"/>
    <w:rsid w:val="00481954"/>
    <w:rsid w:val="00525F44"/>
    <w:rsid w:val="00530C44"/>
    <w:rsid w:val="00557E23"/>
    <w:rsid w:val="0058619A"/>
    <w:rsid w:val="0059252A"/>
    <w:rsid w:val="005A60B1"/>
    <w:rsid w:val="005A7738"/>
    <w:rsid w:val="005C4035"/>
    <w:rsid w:val="005C73C1"/>
    <w:rsid w:val="005E5B68"/>
    <w:rsid w:val="00611D82"/>
    <w:rsid w:val="00614502"/>
    <w:rsid w:val="00637D27"/>
    <w:rsid w:val="00660824"/>
    <w:rsid w:val="00661C4A"/>
    <w:rsid w:val="006778E3"/>
    <w:rsid w:val="00684936"/>
    <w:rsid w:val="006B0CD6"/>
    <w:rsid w:val="006D24F0"/>
    <w:rsid w:val="006D543C"/>
    <w:rsid w:val="006D7F00"/>
    <w:rsid w:val="006E4DB5"/>
    <w:rsid w:val="006E72C5"/>
    <w:rsid w:val="006F69B6"/>
    <w:rsid w:val="00725CC6"/>
    <w:rsid w:val="00796276"/>
    <w:rsid w:val="007A7177"/>
    <w:rsid w:val="007B6F7E"/>
    <w:rsid w:val="007C0E05"/>
    <w:rsid w:val="007F5808"/>
    <w:rsid w:val="007F6E3A"/>
    <w:rsid w:val="008447E3"/>
    <w:rsid w:val="00862770"/>
    <w:rsid w:val="008C394B"/>
    <w:rsid w:val="008D62BB"/>
    <w:rsid w:val="008F3F47"/>
    <w:rsid w:val="0090584C"/>
    <w:rsid w:val="00910C22"/>
    <w:rsid w:val="00950E22"/>
    <w:rsid w:val="009623CC"/>
    <w:rsid w:val="009701B3"/>
    <w:rsid w:val="009714B4"/>
    <w:rsid w:val="009736D9"/>
    <w:rsid w:val="0098055C"/>
    <w:rsid w:val="009D1B68"/>
    <w:rsid w:val="009E765E"/>
    <w:rsid w:val="00A212F9"/>
    <w:rsid w:val="00A263FF"/>
    <w:rsid w:val="00A507AF"/>
    <w:rsid w:val="00A55D8F"/>
    <w:rsid w:val="00AA6327"/>
    <w:rsid w:val="00AC71D8"/>
    <w:rsid w:val="00AE1811"/>
    <w:rsid w:val="00AE4F19"/>
    <w:rsid w:val="00B15597"/>
    <w:rsid w:val="00B27E4B"/>
    <w:rsid w:val="00B466CC"/>
    <w:rsid w:val="00B536D9"/>
    <w:rsid w:val="00B74F49"/>
    <w:rsid w:val="00B815B4"/>
    <w:rsid w:val="00BD2437"/>
    <w:rsid w:val="00C15676"/>
    <w:rsid w:val="00C27943"/>
    <w:rsid w:val="00C65911"/>
    <w:rsid w:val="00C77386"/>
    <w:rsid w:val="00CC18FF"/>
    <w:rsid w:val="00CD5E67"/>
    <w:rsid w:val="00D26BB3"/>
    <w:rsid w:val="00D511C2"/>
    <w:rsid w:val="00D602C6"/>
    <w:rsid w:val="00D865C3"/>
    <w:rsid w:val="00D960E8"/>
    <w:rsid w:val="00DB540A"/>
    <w:rsid w:val="00DB6320"/>
    <w:rsid w:val="00DC178C"/>
    <w:rsid w:val="00E01CB5"/>
    <w:rsid w:val="00E164E8"/>
    <w:rsid w:val="00E51E59"/>
    <w:rsid w:val="00E61F00"/>
    <w:rsid w:val="00E62BF9"/>
    <w:rsid w:val="00E83242"/>
    <w:rsid w:val="00E856EC"/>
    <w:rsid w:val="00E941B8"/>
    <w:rsid w:val="00EA4333"/>
    <w:rsid w:val="00EB52F0"/>
    <w:rsid w:val="00EC2C9C"/>
    <w:rsid w:val="00ED5EBB"/>
    <w:rsid w:val="00F60EF6"/>
    <w:rsid w:val="00FB6A9E"/>
    <w:rsid w:val="00FE6299"/>
    <w:rsid w:val="00FE73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5E66"/>
  <w15:chartTrackingRefBased/>
  <w15:docId w15:val="{3388666C-0AFA-4BE4-8CA8-91B88B5CB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386"/>
    <w:rPr>
      <w:rFonts w:ascii="Calibri" w:eastAsia="Calibri" w:hAnsi="Calibri" w:cs="SimSun"/>
      <w:kern w:val="0"/>
      <w:lang w:val="es-AR"/>
      <w14:ligatures w14:val="none"/>
    </w:rPr>
  </w:style>
  <w:style w:type="paragraph" w:styleId="Ttulo1">
    <w:name w:val="heading 1"/>
    <w:basedOn w:val="Normal"/>
    <w:next w:val="Normal"/>
    <w:link w:val="Ttulo1Car"/>
    <w:uiPriority w:val="9"/>
    <w:qFormat/>
    <w:rsid w:val="00C77386"/>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77386"/>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77386"/>
    <w:pPr>
      <w:keepNext/>
      <w:keepLines/>
      <w:spacing w:before="160" w:after="80"/>
      <w:outlineLvl w:val="2"/>
    </w:pPr>
    <w:rPr>
      <w:rFonts w:asciiTheme="minorHAnsi" w:eastAsiaTheme="majorEastAsia" w:hAnsiTheme="minorHAnsi" w:cstheme="majorBidi"/>
      <w:color w:val="2F5496"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77386"/>
    <w:pPr>
      <w:keepNext/>
      <w:keepLines/>
      <w:spacing w:before="80" w:after="40"/>
      <w:outlineLvl w:val="3"/>
    </w:pPr>
    <w:rPr>
      <w:rFonts w:asciiTheme="minorHAnsi" w:eastAsiaTheme="majorEastAsia" w:hAnsiTheme="minorHAnsi" w:cstheme="majorBidi"/>
      <w:i/>
      <w:iCs/>
      <w:color w:val="2F5496"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77386"/>
    <w:pPr>
      <w:keepNext/>
      <w:keepLines/>
      <w:spacing w:before="80" w:after="40"/>
      <w:outlineLvl w:val="4"/>
    </w:pPr>
    <w:rPr>
      <w:rFonts w:asciiTheme="minorHAnsi" w:eastAsiaTheme="majorEastAsia" w:hAnsiTheme="minorHAnsi" w:cstheme="majorBidi"/>
      <w:color w:val="2F5496"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77386"/>
    <w:pPr>
      <w:keepNext/>
      <w:keepLines/>
      <w:spacing w:before="40" w:after="0"/>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77386"/>
    <w:pPr>
      <w:keepNext/>
      <w:keepLines/>
      <w:spacing w:before="40" w:after="0"/>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77386"/>
    <w:pPr>
      <w:keepNext/>
      <w:keepLines/>
      <w:spacing w:after="0"/>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77386"/>
    <w:pPr>
      <w:keepNext/>
      <w:keepLines/>
      <w:spacing w:after="0"/>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738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7738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7738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7738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7738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773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773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773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77386"/>
    <w:rPr>
      <w:rFonts w:eastAsiaTheme="majorEastAsia" w:cstheme="majorBidi"/>
      <w:color w:val="272727" w:themeColor="text1" w:themeTint="D8"/>
    </w:rPr>
  </w:style>
  <w:style w:type="paragraph" w:styleId="Ttulo">
    <w:name w:val="Title"/>
    <w:basedOn w:val="Normal"/>
    <w:next w:val="Normal"/>
    <w:link w:val="TtuloCar"/>
    <w:uiPriority w:val="10"/>
    <w:qFormat/>
    <w:rsid w:val="00C7738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773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77386"/>
    <w:pPr>
      <w:numPr>
        <w:ilvl w:val="1"/>
      </w:numPr>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773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77386"/>
    <w:pPr>
      <w:spacing w:before="160"/>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77386"/>
    <w:rPr>
      <w:i/>
      <w:iCs/>
      <w:color w:val="404040" w:themeColor="text1" w:themeTint="BF"/>
    </w:rPr>
  </w:style>
  <w:style w:type="paragraph" w:styleId="Prrafodelista">
    <w:name w:val="List Paragraph"/>
    <w:basedOn w:val="Normal"/>
    <w:uiPriority w:val="34"/>
    <w:qFormat/>
    <w:rsid w:val="00C77386"/>
    <w:pPr>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77386"/>
    <w:rPr>
      <w:i/>
      <w:iCs/>
      <w:color w:val="2F5496" w:themeColor="accent1" w:themeShade="BF"/>
    </w:rPr>
  </w:style>
  <w:style w:type="paragraph" w:styleId="Citadestacada">
    <w:name w:val="Intense Quote"/>
    <w:basedOn w:val="Normal"/>
    <w:next w:val="Normal"/>
    <w:link w:val="CitadestacadaCar"/>
    <w:uiPriority w:val="30"/>
    <w:qFormat/>
    <w:rsid w:val="00C77386"/>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77386"/>
    <w:rPr>
      <w:i/>
      <w:iCs/>
      <w:color w:val="2F5496" w:themeColor="accent1" w:themeShade="BF"/>
    </w:rPr>
  </w:style>
  <w:style w:type="character" w:styleId="Referenciaintensa">
    <w:name w:val="Intense Reference"/>
    <w:basedOn w:val="Fuentedeprrafopredeter"/>
    <w:uiPriority w:val="32"/>
    <w:qFormat/>
    <w:rsid w:val="00C77386"/>
    <w:rPr>
      <w:b/>
      <w:bCs/>
      <w:smallCaps/>
      <w:color w:val="2F5496" w:themeColor="accent1" w:themeShade="BF"/>
      <w:spacing w:val="5"/>
    </w:rPr>
  </w:style>
  <w:style w:type="paragraph" w:styleId="Encabezado">
    <w:name w:val="header"/>
    <w:basedOn w:val="Normal"/>
    <w:link w:val="EncabezadoCar"/>
    <w:uiPriority w:val="99"/>
    <w:unhideWhenUsed/>
    <w:rsid w:val="00C77386"/>
    <w:pPr>
      <w:tabs>
        <w:tab w:val="center" w:pos="4252"/>
        <w:tab w:val="right" w:pos="8504"/>
      </w:tabs>
      <w:spacing w:after="0" w:line="240" w:lineRule="auto"/>
    </w:pPr>
    <w:rPr>
      <w:rFonts w:asciiTheme="minorHAnsi" w:eastAsiaTheme="minorHAnsi" w:hAnsiTheme="minorHAnsi" w:cstheme="minorBidi"/>
      <w:kern w:val="2"/>
      <w:lang w:val="es-ES"/>
      <w14:ligatures w14:val="standardContextual"/>
    </w:rPr>
  </w:style>
  <w:style w:type="character" w:customStyle="1" w:styleId="EncabezadoCar">
    <w:name w:val="Encabezado Car"/>
    <w:basedOn w:val="Fuentedeprrafopredeter"/>
    <w:link w:val="Encabezado"/>
    <w:uiPriority w:val="99"/>
    <w:rsid w:val="00C77386"/>
  </w:style>
  <w:style w:type="paragraph" w:styleId="Piedepgina">
    <w:name w:val="footer"/>
    <w:basedOn w:val="Normal"/>
    <w:link w:val="PiedepginaCar"/>
    <w:uiPriority w:val="99"/>
    <w:unhideWhenUsed/>
    <w:rsid w:val="00C77386"/>
    <w:pPr>
      <w:tabs>
        <w:tab w:val="center" w:pos="4252"/>
        <w:tab w:val="right" w:pos="8504"/>
      </w:tabs>
      <w:spacing w:after="0" w:line="240" w:lineRule="auto"/>
    </w:pPr>
    <w:rPr>
      <w:rFonts w:asciiTheme="minorHAnsi" w:eastAsiaTheme="minorHAnsi" w:hAnsiTheme="minorHAnsi" w:cstheme="minorBidi"/>
      <w:kern w:val="2"/>
      <w:lang w:val="es-ES"/>
      <w14:ligatures w14:val="standardContextual"/>
    </w:rPr>
  </w:style>
  <w:style w:type="character" w:customStyle="1" w:styleId="PiedepginaCar">
    <w:name w:val="Pie de página Car"/>
    <w:basedOn w:val="Fuentedeprrafopredeter"/>
    <w:link w:val="Piedepgina"/>
    <w:uiPriority w:val="99"/>
    <w:rsid w:val="00C77386"/>
  </w:style>
  <w:style w:type="character" w:styleId="Hipervnculo">
    <w:name w:val="Hyperlink"/>
    <w:basedOn w:val="Fuentedeprrafopredeter"/>
    <w:uiPriority w:val="99"/>
    <w:unhideWhenUsed/>
    <w:rsid w:val="00C773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instjuanpabloII.edu.ar" TargetMode="External"/><Relationship Id="rId2" Type="http://schemas.openxmlformats.org/officeDocument/2006/relationships/hyperlink" Target="mailto:InstjuanpabloII@arnet.com.ar"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457</Words>
  <Characters>2518</Characters>
  <Application>Microsoft Office Word</Application>
  <DocSecurity>0</DocSecurity>
  <Lines>20</Lines>
  <Paragraphs>5</Paragraphs>
  <ScaleCrop>false</ScaleCrop>
  <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luciano centeno</dc:creator>
  <cp:keywords/>
  <dc:description/>
  <cp:lastModifiedBy>Mar Argañaraz</cp:lastModifiedBy>
  <cp:revision>41</cp:revision>
  <dcterms:created xsi:type="dcterms:W3CDTF">2026-05-24T14:09:00Z</dcterms:created>
  <dcterms:modified xsi:type="dcterms:W3CDTF">2026-08-13T14:19:00Z</dcterms:modified>
</cp:coreProperties>
</file>