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4788224</wp:posOffset>
            </wp:positionH>
            <wp:positionV relativeFrom="paragraph">
              <wp:posOffset>177289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u w:val="single"/>
          <w:rtl w:val="0"/>
        </w:rPr>
        <w:t xml:space="preserve">Materia: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  <w:rtl w:val="0"/>
        </w:rPr>
        <w:t xml:space="preserve">Profesor: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e69138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5°año B     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f6b26b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11-08-2026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f9cb9c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 5. Sociedad y economía en la Argentina Actual. Editorial Huellas.</w:t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783f04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83f04"/>
          <w:sz w:val="28"/>
          <w:szCs w:val="28"/>
          <w:u w:val="single"/>
          <w:rtl w:val="0"/>
        </w:rPr>
        <w:t xml:space="preserve">Trabajo Práctico n° 28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b45f06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45f06"/>
          <w:sz w:val="28"/>
          <w:szCs w:val="28"/>
          <w:u w:val="single"/>
          <w:rtl w:val="0"/>
        </w:rPr>
        <w:t xml:space="preserve"> Repaso de contenidos del 2°trimestre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b w:val="1"/>
          <w:bCs w:val="1"/>
          <w:color w:val="ff9900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ff9900"/>
          <w:sz w:val="28"/>
          <w:szCs w:val="28"/>
          <w:u w:val="single"/>
          <w:rtl w:val="0"/>
        </w:rPr>
        <w:t xml:space="preserve"> Unidad 3</w:t>
      </w:r>
    </w:p>
    <w:p w:rsidR="00000000" w:rsidDel="00000000" w:rsidP="00000000" w:rsidRDefault="00000000" w:rsidRPr="00000000" w14:paraId="0000000B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Para realizar el T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RABAJO PRÁCTICO DE REPASO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los estudiantes van a utilizar el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capítulo 7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del libro</w:t>
      </w:r>
    </w:p>
    <w:p w:rsidR="00000000" w:rsidDel="00000000" w:rsidP="00000000" w:rsidRDefault="00000000" w:rsidRPr="00000000" w14:paraId="0000000D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spacing w:after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Analiza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las siguientes oraciones. ¿Estas de acuerdo con lo que se manifiesta?¿Por que?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line="259" w:lineRule="auto"/>
        <w:ind w:left="1440" w:hanging="360"/>
        <w:jc w:val="both"/>
        <w:rPr>
          <w:rFonts w:ascii="Comfortaa" w:cs="Comfortaa" w:eastAsia="Comfortaa" w:hAnsi="Comfortaa"/>
          <w:i w:val="1"/>
          <w:i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i w:val="1"/>
          <w:iCs w:val="1"/>
          <w:sz w:val="24"/>
          <w:szCs w:val="24"/>
          <w:rtl w:val="0"/>
        </w:rPr>
        <w:t xml:space="preserve">La desigualdad social siempre estuvo presente durante la formación del Estado argentino.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line="259" w:lineRule="auto"/>
        <w:ind w:left="1440" w:hanging="360"/>
        <w:jc w:val="both"/>
        <w:rPr>
          <w:rFonts w:ascii="Comfortaa" w:cs="Comfortaa" w:eastAsia="Comfortaa" w:hAnsi="Comfortaa"/>
          <w:i w:val="1"/>
          <w:i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i w:val="1"/>
          <w:iCs w:val="1"/>
          <w:sz w:val="24"/>
          <w:szCs w:val="24"/>
          <w:rtl w:val="0"/>
        </w:rPr>
        <w:t xml:space="preserve">La desigualdad social es un concepto polémico.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line="259" w:lineRule="auto"/>
        <w:ind w:left="1440" w:hanging="360"/>
        <w:jc w:val="both"/>
        <w:rPr>
          <w:rFonts w:ascii="Comfortaa" w:cs="Comfortaa" w:eastAsia="Comfortaa" w:hAnsi="Comfortaa"/>
          <w:i w:val="1"/>
          <w:i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i w:val="1"/>
          <w:iCs w:val="1"/>
          <w:sz w:val="24"/>
          <w:szCs w:val="24"/>
          <w:rtl w:val="0"/>
        </w:rPr>
        <w:t xml:space="preserve">Las dos corrientes de pensamiento (LIBERAL Y CRÍTICA) plantean la desigualdad social desde la aparición del  hombre hasta su muerte.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line="259" w:lineRule="auto"/>
        <w:ind w:left="1440" w:hanging="360"/>
        <w:jc w:val="both"/>
        <w:rPr>
          <w:rFonts w:ascii="Comfortaa" w:cs="Comfortaa" w:eastAsia="Comfortaa" w:hAnsi="Comfortaa"/>
          <w:i w:val="1"/>
          <w:i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i w:val="1"/>
          <w:iCs w:val="1"/>
          <w:sz w:val="24"/>
          <w:szCs w:val="24"/>
          <w:rtl w:val="0"/>
        </w:rPr>
        <w:t xml:space="preserve">La corriente liberal y crítica van por el mismo camino.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line="259" w:lineRule="auto"/>
        <w:ind w:left="720" w:hanging="360"/>
        <w:jc w:val="both"/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Adivinanza: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line="259" w:lineRule="auto"/>
        <w:ind w:left="144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En una sociedad se produce riqueza, pero yo no me pregunto quién tiene más. Observó de dónde provienen los ingresos según quien participa en la producción. El trabajo aporta esfuerzo y recibe salario. Comparar cuánto del producto total corresponde a cada factor.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24"/>
          <w:szCs w:val="24"/>
          <w:rtl w:val="0"/>
        </w:rPr>
        <w:t xml:space="preserve">¿Quién soy?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line="259" w:lineRule="auto"/>
        <w:ind w:left="144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No soy una sola cifra, ni puedo explicar una sociedad completa. Observó necesidades, oportunidades y diferentes aspectos de la vida de las personas. Me valgo de datos como salud, vivienda, educación y alimentación.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24"/>
          <w:szCs w:val="24"/>
          <w:rtl w:val="0"/>
        </w:rPr>
        <w:t xml:space="preserve">¿Quién soy?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line="259" w:lineRule="auto"/>
        <w:ind w:left="144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No me conformo con saber cuánto produce o gana un país. Para conocer su desarrollo miró tres dimensiones. Convino aspectos en un indicador que permite comparar país y regiones.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24"/>
          <w:szCs w:val="24"/>
          <w:rtl w:val="0"/>
        </w:rPr>
        <w:t xml:space="preserve">¿Quién soy?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160" w:line="259" w:lineRule="auto"/>
        <w:ind w:left="144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No reparto dinero, pero puedo mostrar si está bien repartido. Con un número intentó revelar qué tan iguales o desiguales son los ingresos. Si me acerco a 0, la distribución es más equitativa, pero si me acerco a 1 la desigualdad aumenta.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24"/>
          <w:szCs w:val="24"/>
          <w:rtl w:val="0"/>
        </w:rPr>
        <w:t xml:space="preserve">¿Quién soy?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24"/>
          <w:szCs w:val="24"/>
          <w:rtl w:val="0"/>
        </w:rPr>
        <w:t xml:space="preserve">3.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rtl w:val="0"/>
        </w:rPr>
        <w:t xml:space="preserve">DEFINE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qué es el la pobreza ,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rtl w:val="0"/>
        </w:rPr>
        <w:t xml:space="preserve">IDENTIFICA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las palabras en el crucigrama los métodos directos para medir la pobreza y sus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rtl w:val="0"/>
        </w:rPr>
        <w:t xml:space="preserve">COMPLETAR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sus referencias</w:t>
      </w:r>
    </w:p>
    <w:p w:rsidR="00000000" w:rsidDel="00000000" w:rsidP="00000000" w:rsidRDefault="00000000" w:rsidRPr="00000000" w14:paraId="00000019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</w:rPr>
        <w:drawing>
          <wp:inline distB="114300" distT="114300" distL="114300" distR="114300">
            <wp:extent cx="5748338" cy="5562600"/>
            <wp:effectExtent b="0" l="0" r="0" t="0"/>
            <wp:docPr id="1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21157" l="7475" r="11462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8338" cy="556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  <w:rtl w:val="0"/>
        </w:rPr>
        <w:t xml:space="preserve">Referencias: 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…………………………de la calidad de habitacional: la vivienda debe 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……………………………: se refiere a la…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after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………………………….. de un nivel sanitario adecuado: hacer referencia…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after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……………………………. escolar: se considera….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……………………………. de ingreso: este indicador esta relacionado con…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4. ¿Cuando se habla de método INDIRECTO para medir la pobreza?¿Cómo se mide?¿Qué tipos de pobreza hay?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rtl w:val="0"/>
        </w:rPr>
        <w:t xml:space="preserve">Explique. </w:t>
      </w:r>
    </w:p>
    <w:p w:rsidR="00000000" w:rsidDel="00000000" w:rsidP="00000000" w:rsidRDefault="00000000" w:rsidRPr="00000000" w14:paraId="00000023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5. Observa las imágenes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. ¿A qué tipo de término visto en clase hacen referencia?.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JUSTIFIQUE SU RESPUESTA: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-200022</wp:posOffset>
            </wp:positionH>
            <wp:positionV relativeFrom="paragraph">
              <wp:posOffset>849163</wp:posOffset>
            </wp:positionV>
            <wp:extent cx="1289300" cy="918969"/>
            <wp:effectExtent b="0" l="0" r="0" t="0"/>
            <wp:wrapSquare wrapText="bothSides" distB="114300" distT="114300" distL="114300" distR="114300"/>
            <wp:docPr id="1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16814" l="26744" r="26246" t="23599"/>
                    <a:stretch>
                      <a:fillRect/>
                    </a:stretch>
                  </pic:blipFill>
                  <pic:spPr>
                    <a:xfrm>
                      <a:off x="0" y="0"/>
                      <a:ext cx="1289300" cy="9189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1152525</wp:posOffset>
            </wp:positionH>
            <wp:positionV relativeFrom="paragraph">
              <wp:posOffset>535032</wp:posOffset>
            </wp:positionV>
            <wp:extent cx="1383637" cy="1395413"/>
            <wp:effectExtent b="0" l="0" r="0" t="0"/>
            <wp:wrapSquare wrapText="bothSides" distB="114300" distT="114300" distL="114300" distR="114300"/>
            <wp:docPr id="1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11799" l="30066" r="30897" t="18289"/>
                    <a:stretch>
                      <a:fillRect/>
                    </a:stretch>
                  </pic:blipFill>
                  <pic:spPr>
                    <a:xfrm>
                      <a:off x="0" y="0"/>
                      <a:ext cx="1383637" cy="13954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4533900</wp:posOffset>
            </wp:positionH>
            <wp:positionV relativeFrom="paragraph">
              <wp:posOffset>533400</wp:posOffset>
            </wp:positionV>
            <wp:extent cx="1505352" cy="1400175"/>
            <wp:effectExtent b="0" l="0" r="0" t="0"/>
            <wp:wrapSquare wrapText="bothSides" distB="114300" distT="114300" distL="114300" distR="114300"/>
            <wp:docPr id="1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16595" l="31203" r="31580" t="21934"/>
                    <a:stretch>
                      <a:fillRect/>
                    </a:stretch>
                  </pic:blipFill>
                  <pic:spPr>
                    <a:xfrm>
                      <a:off x="0" y="0"/>
                      <a:ext cx="1505352" cy="1400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2867025</wp:posOffset>
            </wp:positionH>
            <wp:positionV relativeFrom="paragraph">
              <wp:posOffset>122192</wp:posOffset>
            </wp:positionV>
            <wp:extent cx="1336024" cy="1287567"/>
            <wp:effectExtent b="0" l="0" r="0" t="0"/>
            <wp:wrapSquare wrapText="bothSides" distB="114300" distT="114300" distL="114300" distR="114300"/>
            <wp:docPr id="1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21580" l="33358" r="35983" t="25952"/>
                    <a:stretch>
                      <a:fillRect/>
                    </a:stretch>
                  </pic:blipFill>
                  <pic:spPr>
                    <a:xfrm>
                      <a:off x="0" y="0"/>
                      <a:ext cx="1336024" cy="12875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6. Completa el crucigrama con los factores asociados a las condiciones de vida, explicando cada una.</w:t>
      </w:r>
    </w:p>
    <w:p w:rsidR="00000000" w:rsidDel="00000000" w:rsidP="00000000" w:rsidRDefault="00000000" w:rsidRPr="00000000" w14:paraId="0000002C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233363</wp:posOffset>
            </wp:positionH>
            <wp:positionV relativeFrom="paragraph">
              <wp:posOffset>371475</wp:posOffset>
            </wp:positionV>
            <wp:extent cx="5081588" cy="3905250"/>
            <wp:effectExtent b="0" l="0" r="0" t="0"/>
            <wp:wrapSquare wrapText="bothSides" distB="114300" distT="114300" distL="114300" distR="114300"/>
            <wp:docPr id="15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3"/>
                    <a:srcRect b="12338" l="0" r="13953" t="20906"/>
                    <a:stretch>
                      <a:fillRect/>
                    </a:stretch>
                  </pic:blipFill>
                  <pic:spPr>
                    <a:xfrm>
                      <a:off x="0" y="0"/>
                      <a:ext cx="5081588" cy="3905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D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7. Con el texto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LA POBREZA EN EL GRAN SANTA FE.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Marque más respuestas falsas y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783f04"/>
          <w:sz w:val="24"/>
          <w:szCs w:val="24"/>
          <w:rtl w:val="0"/>
        </w:rPr>
        <w:t xml:space="preserve">JUSTIFIQUE.</w:t>
      </w:r>
    </w:p>
    <w:p w:rsidR="00000000" w:rsidDel="00000000" w:rsidP="00000000" w:rsidRDefault="00000000" w:rsidRPr="00000000" w14:paraId="00000041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El Gran Santa Fe esta ubicado en la zona central de la Argentina y comprende las ciudades de Santa Fe, Santo Tome, San Jose del Rincon y Monte Vera.</w:t>
      </w:r>
    </w:p>
    <w:p w:rsidR="00000000" w:rsidDel="00000000" w:rsidP="00000000" w:rsidRDefault="00000000" w:rsidRPr="00000000" w14:paraId="00000042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Según el censo nacional de población, hogares y viviendas de 2010, el Gran Santa Fe tiene una población de 521.759</w:t>
      </w:r>
    </w:p>
    <w:p w:rsidR="00000000" w:rsidDel="00000000" w:rsidP="00000000" w:rsidRDefault="00000000" w:rsidRPr="00000000" w14:paraId="00000043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La principal actividad económica del Gran Santa Fe estaba relacionada exclusivamente con la producción agrícola.</w:t>
      </w:r>
    </w:p>
    <w:p w:rsidR="00000000" w:rsidDel="00000000" w:rsidP="00000000" w:rsidRDefault="00000000" w:rsidRPr="00000000" w14:paraId="00000044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La crisis del 2001 provocó que los niveles de desempleo, pobreza e indigencia aumentaron significativamente en el Gran Santa Fe.</w:t>
      </w:r>
    </w:p>
    <w:p w:rsidR="00000000" w:rsidDel="00000000" w:rsidP="00000000" w:rsidRDefault="00000000" w:rsidRPr="00000000" w14:paraId="00000045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A partir del crecimiento económico permite eliminar completamente la desigualdad social en la periferia urbana del Gran Santa Fe.</w:t>
      </w:r>
    </w:p>
    <w:p w:rsidR="00000000" w:rsidDel="00000000" w:rsidP="00000000" w:rsidRDefault="00000000" w:rsidRPr="00000000" w14:paraId="00000046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Según datos del INDEC correspondiente al primer semestre del 2010, el 11% de la población del Gran Santa Fe era pobre.</w:t>
      </w:r>
    </w:p>
    <w:p w:rsidR="00000000" w:rsidDel="00000000" w:rsidP="00000000" w:rsidRDefault="00000000" w:rsidRPr="00000000" w14:paraId="00000047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En el primer semestre de 2010, el 3,8% de la población del Gran Santa Fe se encontraba en condiciones de indigencia.</w:t>
      </w:r>
    </w:p>
    <w:p w:rsidR="00000000" w:rsidDel="00000000" w:rsidP="00000000" w:rsidRDefault="00000000" w:rsidRPr="00000000" w14:paraId="00000048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Los gráficos muestran que, entre 2003 y 2010, tanto la pobreza y la indigencia presentaron una tendencia general de disminución.</w:t>
      </w:r>
    </w:p>
    <w:p w:rsidR="00000000" w:rsidDel="00000000" w:rsidP="00000000" w:rsidRDefault="00000000" w:rsidRPr="00000000" w14:paraId="00000049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z w:val="24"/>
          <w:szCs w:val="24"/>
          <w:rtl w:val="0"/>
        </w:rPr>
        <w:t xml:space="preserve">___ Los indicadores de pobreza e indigencia permiten analizar algunos aspectos de la vida de la población.</w:t>
      </w:r>
    </w:p>
    <w:sectPr>
      <w:headerReference r:id="rId14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7.png"/><Relationship Id="rId13" Type="http://schemas.openxmlformats.org/officeDocument/2006/relationships/image" Target="media/image4.jpg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zHC3MUrviENscux1c2zTKwpAjA==">CgMxLjA4AHIhMVhvRGduODF0YUl3Rmh4NU1sMWt6YnBkaG5MLWllYW03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