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3FDACFDE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C91D5F">
        <w:rPr>
          <w:rFonts w:ascii="Arial" w:hAnsi="Arial" w:cs="Calibri"/>
          <w:sz w:val="24"/>
          <w:szCs w:val="24"/>
        </w:rPr>
        <w:t>11</w:t>
      </w:r>
      <w:r w:rsidRPr="002F4179">
        <w:rPr>
          <w:rFonts w:ascii="Arial" w:hAnsi="Arial" w:cs="Calibri"/>
          <w:sz w:val="24"/>
          <w:szCs w:val="24"/>
        </w:rPr>
        <w:t>/0</w:t>
      </w:r>
      <w:r w:rsidR="00285B50">
        <w:rPr>
          <w:rFonts w:ascii="Arial" w:hAnsi="Arial" w:cs="Calibri"/>
          <w:sz w:val="24"/>
          <w:szCs w:val="24"/>
        </w:rPr>
        <w:t>8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244C73F4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4CC96135" w:rsidR="0035110E" w:rsidRPr="002F4179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08787D">
        <w:rPr>
          <w:rFonts w:ascii="Arial" w:hAnsi="Arial" w:cs="Calibri"/>
          <w:b/>
          <w:bCs/>
          <w:sz w:val="24"/>
          <w:szCs w:val="24"/>
        </w:rPr>
        <w:t>3</w:t>
      </w:r>
      <w:r w:rsidR="00C91D5F">
        <w:rPr>
          <w:rFonts w:ascii="Arial" w:hAnsi="Arial" w:cs="Calibri"/>
          <w:b/>
          <w:bCs/>
          <w:sz w:val="24"/>
          <w:szCs w:val="24"/>
        </w:rPr>
        <w:t>5</w:t>
      </w:r>
    </w:p>
    <w:p w14:paraId="400AD42D" w14:textId="3C5F93B9" w:rsidR="00BC37E1" w:rsidRDefault="00BC37E1" w:rsidP="00093E3E">
      <w:pPr>
        <w:spacing w:after="0"/>
        <w:jc w:val="both"/>
        <w:rPr>
          <w:b/>
          <w:color w:val="000000" w:themeColor="text1"/>
          <w:sz w:val="32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E035B1">
        <w:rPr>
          <w:rFonts w:ascii="Arial" w:hAnsi="Arial" w:cs="Calibri"/>
          <w:b/>
          <w:bCs/>
          <w:sz w:val="24"/>
          <w:szCs w:val="24"/>
        </w:rPr>
        <w:t>Clase de Repaso</w:t>
      </w:r>
    </w:p>
    <w:p w14:paraId="5E2D2E7A" w14:textId="77777777" w:rsidR="00E0649C" w:rsidRPr="002F4179" w:rsidRDefault="00E0649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11C53B4" w14:textId="02F4B05F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Actividad</w:t>
      </w:r>
      <w:r w:rsidR="00E9255E">
        <w:rPr>
          <w:rFonts w:ascii="Arial" w:hAnsi="Arial" w:cs="Calibri"/>
          <w:b/>
          <w:bCs/>
          <w:sz w:val="24"/>
          <w:szCs w:val="24"/>
        </w:rPr>
        <w:t>:</w:t>
      </w:r>
    </w:p>
    <w:p w14:paraId="37C085DD" w14:textId="77777777" w:rsidR="00E37E99" w:rsidRDefault="00E37E99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93EAFCF" w14:textId="1124D314" w:rsidR="00A320D7" w:rsidRDefault="008B2FB2" w:rsidP="00A320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>
        <w:rPr>
          <w:rFonts w:ascii="Arial" w:eastAsia="Times New Roman" w:hAnsi="Arial"/>
          <w:sz w:val="24"/>
        </w:rPr>
        <w:t>D</w:t>
      </w:r>
      <w:r w:rsidR="00C854D4">
        <w:rPr>
          <w:rFonts w:ascii="Arial" w:eastAsia="Times New Roman" w:hAnsi="Arial"/>
          <w:sz w:val="24"/>
        </w:rPr>
        <w:t xml:space="preserve">efine </w:t>
      </w:r>
      <w:r w:rsidR="00D2609F" w:rsidRPr="00FF37AC">
        <w:rPr>
          <w:rFonts w:ascii="Arial" w:eastAsia="Times New Roman" w:hAnsi="Arial"/>
          <w:i/>
          <w:iCs/>
          <w:sz w:val="24"/>
        </w:rPr>
        <w:t>Multiculturalismo</w:t>
      </w:r>
      <w:r w:rsidR="00D2609F">
        <w:rPr>
          <w:rFonts w:ascii="Arial" w:eastAsia="Times New Roman" w:hAnsi="Arial"/>
          <w:sz w:val="24"/>
        </w:rPr>
        <w:t>. Cu</w:t>
      </w:r>
      <w:r w:rsidR="00D2609F" w:rsidRPr="00FF37AC">
        <w:rPr>
          <w:rFonts w:ascii="Arial" w:eastAsia="Times New Roman" w:hAnsi="Arial"/>
          <w:sz w:val="24"/>
        </w:rPr>
        <w:t>ál</w:t>
      </w:r>
      <w:r w:rsidRPr="00FF37AC">
        <w:rPr>
          <w:rFonts w:ascii="Arial" w:eastAsia="Times New Roman" w:hAnsi="Arial"/>
          <w:sz w:val="24"/>
        </w:rPr>
        <w:t xml:space="preserve"> es la diferencia </w:t>
      </w:r>
      <w:r w:rsidR="00D20CCA">
        <w:rPr>
          <w:rFonts w:ascii="Arial" w:eastAsia="Times New Roman" w:hAnsi="Arial"/>
          <w:sz w:val="24"/>
        </w:rPr>
        <w:t>con el modelo</w:t>
      </w:r>
      <w:r w:rsidR="00EF62DC">
        <w:rPr>
          <w:rFonts w:ascii="Arial" w:eastAsia="Times New Roman" w:hAnsi="Arial"/>
          <w:sz w:val="24"/>
        </w:rPr>
        <w:t xml:space="preserve"> asimilacionista</w:t>
      </w:r>
      <w:r w:rsidR="00DC55A2">
        <w:rPr>
          <w:rFonts w:ascii="Arial" w:eastAsia="Times New Roman" w:hAnsi="Arial"/>
          <w:i/>
          <w:iCs/>
          <w:sz w:val="24"/>
        </w:rPr>
        <w:t>.</w:t>
      </w:r>
      <w:r>
        <w:rPr>
          <w:rFonts w:ascii="Arial" w:eastAsia="Times New Roman" w:hAnsi="Arial"/>
          <w:i/>
          <w:iCs/>
          <w:sz w:val="24"/>
        </w:rPr>
        <w:t xml:space="preserve"> </w:t>
      </w:r>
      <w:r w:rsidR="00297207">
        <w:rPr>
          <w:rFonts w:ascii="Arial" w:eastAsia="Times New Roman" w:hAnsi="Arial"/>
          <w:i/>
          <w:iCs/>
          <w:sz w:val="24"/>
        </w:rPr>
        <w:t>¿</w:t>
      </w:r>
      <w:r w:rsidRPr="004810AE">
        <w:rPr>
          <w:rFonts w:ascii="Arial" w:hAnsi="Arial"/>
          <w:sz w:val="24"/>
        </w:rPr>
        <w:t>Qué</w:t>
      </w:r>
      <w:r>
        <w:rPr>
          <w:rFonts w:ascii="Arial" w:hAnsi="Arial"/>
          <w:sz w:val="24"/>
        </w:rPr>
        <w:t xml:space="preserve"> </w:t>
      </w:r>
      <w:r w:rsidR="00440E2C">
        <w:rPr>
          <w:rFonts w:ascii="Arial" w:hAnsi="Arial"/>
          <w:sz w:val="24"/>
        </w:rPr>
        <w:t>crític</w:t>
      </w:r>
      <w:r>
        <w:rPr>
          <w:rFonts w:ascii="Arial" w:hAnsi="Arial"/>
          <w:sz w:val="24"/>
        </w:rPr>
        <w:t>a</w:t>
      </w:r>
      <w:r w:rsidR="00440E2C">
        <w:rPr>
          <w:rFonts w:ascii="Arial" w:hAnsi="Arial"/>
          <w:sz w:val="24"/>
        </w:rPr>
        <w:t xml:space="preserve">s a </w:t>
      </w:r>
      <w:r w:rsidR="00921460">
        <w:rPr>
          <w:rFonts w:ascii="Arial" w:hAnsi="Arial"/>
          <w:sz w:val="24"/>
        </w:rPr>
        <w:t>recibido</w:t>
      </w:r>
      <w:r w:rsidR="00DD7400">
        <w:rPr>
          <w:rFonts w:ascii="Arial" w:hAnsi="Arial"/>
          <w:sz w:val="24"/>
        </w:rPr>
        <w:t xml:space="preserve"> </w:t>
      </w:r>
      <w:r w:rsidR="00DC55A2">
        <w:rPr>
          <w:rFonts w:ascii="Arial" w:hAnsi="Arial"/>
          <w:sz w:val="24"/>
        </w:rPr>
        <w:t xml:space="preserve">el Multiculturalismo </w:t>
      </w:r>
      <w:r w:rsidR="00DD7400">
        <w:rPr>
          <w:rFonts w:ascii="Arial" w:hAnsi="Arial"/>
          <w:sz w:val="24"/>
        </w:rPr>
        <w:t>e</w:t>
      </w:r>
      <w:r>
        <w:rPr>
          <w:rFonts w:ascii="Arial" w:hAnsi="Arial"/>
          <w:sz w:val="24"/>
        </w:rPr>
        <w:t xml:space="preserve">n </w:t>
      </w:r>
      <w:r w:rsidR="00DD7400">
        <w:rPr>
          <w:rFonts w:ascii="Arial" w:hAnsi="Arial"/>
          <w:sz w:val="24"/>
        </w:rPr>
        <w:t xml:space="preserve">los </w:t>
      </w:r>
      <w:r>
        <w:rPr>
          <w:rFonts w:ascii="Arial" w:hAnsi="Arial"/>
          <w:sz w:val="24"/>
        </w:rPr>
        <w:t xml:space="preserve"> </w:t>
      </w:r>
      <w:r w:rsidR="00DD7400">
        <w:rPr>
          <w:rFonts w:ascii="Arial" w:hAnsi="Arial"/>
          <w:sz w:val="24"/>
        </w:rPr>
        <w:t>últimos años</w:t>
      </w:r>
      <w:r>
        <w:rPr>
          <w:rFonts w:ascii="Arial" w:hAnsi="Arial"/>
          <w:sz w:val="24"/>
        </w:rPr>
        <w:t>?</w:t>
      </w:r>
      <w:r w:rsidR="00297207" w:rsidRPr="00297207">
        <w:rPr>
          <w:rFonts w:ascii="Arial" w:hAnsi="Arial" w:cs="Calibri"/>
          <w:b/>
          <w:bCs/>
          <w:color w:val="EE0000"/>
          <w:sz w:val="18"/>
          <w:szCs w:val="18"/>
        </w:rPr>
        <w:t xml:space="preserve"> </w:t>
      </w:r>
      <w:r w:rsidR="00297207" w:rsidRPr="00A320D7">
        <w:rPr>
          <w:rFonts w:ascii="Arial" w:hAnsi="Arial" w:cs="Calibri"/>
          <w:b/>
          <w:bCs/>
          <w:color w:val="EE0000"/>
          <w:sz w:val="18"/>
          <w:szCs w:val="18"/>
        </w:rPr>
        <w:t>TP N°20, Páginas: 59</w:t>
      </w:r>
      <w:r w:rsidR="00297207">
        <w:rPr>
          <w:rFonts w:ascii="Arial" w:hAnsi="Arial" w:cs="Calibri"/>
          <w:b/>
          <w:bCs/>
          <w:color w:val="EE0000"/>
          <w:sz w:val="18"/>
          <w:szCs w:val="18"/>
        </w:rPr>
        <w:t xml:space="preserve"> </w:t>
      </w:r>
    </w:p>
    <w:p w14:paraId="1ECE7BA7" w14:textId="63E50570" w:rsidR="00297207" w:rsidRDefault="00636377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>
        <w:rPr>
          <w:rFonts w:ascii="Arial" w:eastAsia="Times New Roman" w:hAnsi="Arial"/>
          <w:sz w:val="24"/>
        </w:rPr>
        <w:t xml:space="preserve"> Define </w:t>
      </w:r>
      <w:r w:rsidR="00A320D7" w:rsidRPr="00A320D7">
        <w:rPr>
          <w:rFonts w:ascii="Arial" w:eastAsia="Times New Roman" w:hAnsi="Arial"/>
          <w:i/>
          <w:iCs/>
          <w:sz w:val="24"/>
        </w:rPr>
        <w:t>Xenofobia</w:t>
      </w:r>
      <w:r w:rsidR="00A320D7" w:rsidRPr="00A320D7">
        <w:rPr>
          <w:rFonts w:ascii="Arial" w:eastAsia="Times New Roman" w:hAnsi="Arial"/>
          <w:sz w:val="24"/>
        </w:rPr>
        <w:t xml:space="preserve"> y </w:t>
      </w:r>
      <w:r w:rsidR="00155A8E">
        <w:rPr>
          <w:rFonts w:ascii="Arial" w:eastAsia="Times New Roman" w:hAnsi="Arial"/>
          <w:sz w:val="24"/>
        </w:rPr>
        <w:t>expl</w:t>
      </w:r>
      <w:r w:rsidR="002452DF">
        <w:rPr>
          <w:rFonts w:ascii="Arial" w:eastAsia="Times New Roman" w:hAnsi="Arial"/>
          <w:sz w:val="24"/>
        </w:rPr>
        <w:t xml:space="preserve">ica </w:t>
      </w:r>
      <w:r w:rsidR="00A320D7" w:rsidRPr="00A320D7">
        <w:rPr>
          <w:rFonts w:ascii="Arial" w:eastAsia="Times New Roman" w:hAnsi="Arial"/>
          <w:sz w:val="24"/>
        </w:rPr>
        <w:t xml:space="preserve">qué significa el proceso de </w:t>
      </w:r>
      <w:r w:rsidR="00A320D7" w:rsidRPr="00A320D7">
        <w:rPr>
          <w:rFonts w:ascii="Arial" w:eastAsia="Times New Roman" w:hAnsi="Arial"/>
          <w:i/>
          <w:iCs/>
          <w:sz w:val="24"/>
        </w:rPr>
        <w:t>Alterización</w:t>
      </w:r>
      <w:r w:rsidR="00A320D7" w:rsidRPr="00A320D7">
        <w:rPr>
          <w:rFonts w:ascii="Arial" w:eastAsia="Times New Roman" w:hAnsi="Arial"/>
          <w:sz w:val="24"/>
        </w:rPr>
        <w:t>.</w:t>
      </w:r>
      <w:r w:rsidR="00B94E79">
        <w:rPr>
          <w:rFonts w:ascii="Arial" w:eastAsia="Times New Roman" w:hAnsi="Arial"/>
          <w:sz w:val="24"/>
        </w:rPr>
        <w:t xml:space="preserve">            </w:t>
      </w:r>
      <w:r w:rsidR="00A320D7" w:rsidRPr="00A320D7">
        <w:rPr>
          <w:rFonts w:ascii="Arial" w:hAnsi="Arial" w:cs="Calibri"/>
          <w:b/>
          <w:bCs/>
          <w:color w:val="EE0000"/>
          <w:sz w:val="18"/>
          <w:szCs w:val="18"/>
        </w:rPr>
        <w:t>T P</w:t>
      </w:r>
      <w:r w:rsidR="00B94E79">
        <w:rPr>
          <w:rFonts w:ascii="Arial" w:hAnsi="Arial" w:cs="Calibri"/>
          <w:b/>
          <w:bCs/>
          <w:color w:val="EE0000"/>
          <w:sz w:val="18"/>
          <w:szCs w:val="18"/>
        </w:rPr>
        <w:t xml:space="preserve"> </w:t>
      </w:r>
      <w:r w:rsidR="00A320D7" w:rsidRPr="00A320D7">
        <w:rPr>
          <w:rFonts w:ascii="Arial" w:hAnsi="Arial" w:cs="Calibri"/>
          <w:b/>
          <w:bCs/>
          <w:color w:val="EE0000"/>
          <w:sz w:val="18"/>
          <w:szCs w:val="18"/>
        </w:rPr>
        <w:t xml:space="preserve">N°20, Páginas: </w:t>
      </w:r>
      <w:r w:rsidR="00E0649C">
        <w:rPr>
          <w:rFonts w:ascii="Arial" w:hAnsi="Arial" w:cs="Calibri"/>
          <w:b/>
          <w:bCs/>
          <w:color w:val="EE0000"/>
          <w:sz w:val="18"/>
          <w:szCs w:val="18"/>
        </w:rPr>
        <w:t>60,61</w:t>
      </w:r>
    </w:p>
    <w:p w14:paraId="71F131BF" w14:textId="7E12CEA7" w:rsidR="00297207" w:rsidRDefault="00E214FF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297207">
        <w:rPr>
          <w:rFonts w:ascii="Arial" w:hAnsi="Arial"/>
          <w:sz w:val="24"/>
        </w:rPr>
        <w:t>¿En qué idea ha sido encuadrada el concepto de contracultura y en qué contexto surge?</w:t>
      </w:r>
      <w:r w:rsidR="00297207" w:rsidRPr="00297207">
        <w:rPr>
          <w:rFonts w:ascii="Arial" w:hAnsi="Arial" w:cs="Calibri"/>
          <w:b/>
          <w:bCs/>
          <w:color w:val="EE0000"/>
          <w:sz w:val="18"/>
          <w:szCs w:val="18"/>
        </w:rPr>
        <w:t xml:space="preserve"> TPN°22, Páginas: 63</w:t>
      </w:r>
    </w:p>
    <w:p w14:paraId="376680D4" w14:textId="2C215D73" w:rsidR="00297207" w:rsidRDefault="00E214FF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297207">
        <w:rPr>
          <w:rFonts w:ascii="Arial" w:hAnsi="Arial"/>
          <w:sz w:val="24"/>
        </w:rPr>
        <w:t>¿Qué papel adquirieron los jóvenes durante la década de 1960 y que buscaban con esto?</w:t>
      </w:r>
      <w:r w:rsidRPr="00297207">
        <w:rPr>
          <w:rFonts w:ascii="Arial" w:hAnsi="Arial" w:cs="Calibri"/>
          <w:b/>
          <w:bCs/>
          <w:sz w:val="24"/>
          <w:szCs w:val="24"/>
        </w:rPr>
        <w:t xml:space="preserve"> </w:t>
      </w:r>
      <w:r w:rsidRPr="00297207">
        <w:rPr>
          <w:rFonts w:ascii="Arial" w:hAnsi="Arial" w:cs="Calibri"/>
          <w:b/>
          <w:bCs/>
          <w:color w:val="EE0000"/>
          <w:sz w:val="18"/>
          <w:szCs w:val="18"/>
        </w:rPr>
        <w:t>TP N°22, Páginas: 63</w:t>
      </w:r>
    </w:p>
    <w:p w14:paraId="2DC0C203" w14:textId="37D9ECA4" w:rsidR="00297207" w:rsidRDefault="00E37E99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297207">
        <w:rPr>
          <w:rFonts w:ascii="Arial" w:eastAsia="Arial" w:hAnsi="Arial" w:cs="Arial"/>
          <w:color w:val="252525"/>
          <w:sz w:val="24"/>
        </w:rPr>
        <w:t>¿De qué manera experimentan la vida los jóvenes y cuál es el resultado de esa dinámica?</w:t>
      </w:r>
      <w:r w:rsidR="00714BBA" w:rsidRPr="00297207">
        <w:rPr>
          <w:rFonts w:ascii="Arial" w:hAnsi="Arial" w:cs="Calibri"/>
          <w:b/>
          <w:sz w:val="24"/>
          <w:szCs w:val="24"/>
        </w:rPr>
        <w:t xml:space="preserve"> </w:t>
      </w:r>
      <w:bookmarkStart w:id="0" w:name="_Hlk237303518"/>
      <w:r w:rsidR="00714BBA" w:rsidRPr="00297207">
        <w:rPr>
          <w:rFonts w:ascii="Arial" w:hAnsi="Arial" w:cs="Calibri"/>
          <w:b/>
          <w:color w:val="EE0000"/>
          <w:sz w:val="18"/>
          <w:szCs w:val="18"/>
        </w:rPr>
        <w:t xml:space="preserve">TP N°24, </w:t>
      </w:r>
      <w:r w:rsidR="00714BBA" w:rsidRPr="00297207">
        <w:rPr>
          <w:rFonts w:ascii="Arial" w:hAnsi="Arial" w:cs="Calibri"/>
          <w:b/>
          <w:bCs/>
          <w:color w:val="EE0000"/>
          <w:sz w:val="18"/>
          <w:szCs w:val="18"/>
        </w:rPr>
        <w:t>Páginas: 64</w:t>
      </w:r>
      <w:bookmarkEnd w:id="0"/>
    </w:p>
    <w:p w14:paraId="31EE1FF0" w14:textId="4B505D77" w:rsidR="00297207" w:rsidRDefault="00FE20A9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297207">
        <w:rPr>
          <w:rFonts w:ascii="Arial" w:eastAsia="Arial" w:hAnsi="Arial" w:cs="Arial"/>
          <w:color w:val="252525"/>
          <w:sz w:val="24"/>
        </w:rPr>
        <w:t xml:space="preserve"> ¿Cuándo</w:t>
      </w:r>
      <w:r w:rsidR="00E37E99" w:rsidRPr="00297207">
        <w:rPr>
          <w:rFonts w:ascii="Arial" w:eastAsia="Arial" w:hAnsi="Arial" w:cs="Arial"/>
          <w:color w:val="252525"/>
          <w:sz w:val="24"/>
        </w:rPr>
        <w:t xml:space="preserve"> comenzó a usarse</w:t>
      </w:r>
      <w:r w:rsidRPr="00297207">
        <w:rPr>
          <w:rFonts w:ascii="Arial" w:eastAsia="Arial" w:hAnsi="Arial" w:cs="Arial"/>
          <w:color w:val="252525"/>
          <w:sz w:val="24"/>
        </w:rPr>
        <w:t xml:space="preserve"> el término tribus urbanas? ¿A qué se refiere y que comprende el mismo?</w:t>
      </w:r>
      <w:r w:rsidR="00E37E99" w:rsidRPr="00297207">
        <w:rPr>
          <w:rFonts w:ascii="Arial" w:eastAsia="Arial" w:hAnsi="Arial" w:cs="Arial"/>
          <w:color w:val="252525"/>
          <w:sz w:val="24"/>
        </w:rPr>
        <w:t xml:space="preserve"> Ejemplifica.</w:t>
      </w:r>
      <w:r w:rsidR="00D94165" w:rsidRPr="00297207">
        <w:rPr>
          <w:rFonts w:ascii="Arial" w:hAnsi="Arial" w:cs="Calibri"/>
          <w:b/>
          <w:color w:val="EE0000"/>
          <w:sz w:val="18"/>
          <w:szCs w:val="18"/>
        </w:rPr>
        <w:t xml:space="preserve"> TP N°24, </w:t>
      </w:r>
      <w:r w:rsidR="00D94165" w:rsidRPr="00297207">
        <w:rPr>
          <w:rFonts w:ascii="Arial" w:hAnsi="Arial" w:cs="Calibri"/>
          <w:b/>
          <w:bCs/>
          <w:color w:val="EE0000"/>
          <w:sz w:val="18"/>
          <w:szCs w:val="18"/>
        </w:rPr>
        <w:t>Pág. 65</w:t>
      </w:r>
    </w:p>
    <w:p w14:paraId="11ED8E89" w14:textId="7BB7CC2F" w:rsidR="00297207" w:rsidRPr="00297207" w:rsidRDefault="0038567E" w:rsidP="002972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297207">
        <w:rPr>
          <w:rFonts w:ascii="Arial" w:hAnsi="Arial"/>
          <w:sz w:val="24"/>
        </w:rPr>
        <w:t>¿Cómo podemos definir al consumo cultural y en qué radica su importancia?</w:t>
      </w:r>
      <w:r w:rsidR="00297207" w:rsidRPr="00297207">
        <w:rPr>
          <w:rFonts w:ascii="Arial" w:hAnsi="Arial" w:cs="Calibri"/>
          <w:b/>
          <w:bCs/>
          <w:color w:val="EE0000"/>
          <w:sz w:val="18"/>
          <w:szCs w:val="24"/>
        </w:rPr>
        <w:t xml:space="preserve"> TP N°25, Páginas: 67,68</w:t>
      </w:r>
    </w:p>
    <w:p w14:paraId="26F4A90B" w14:textId="6181D152" w:rsidR="0038567E" w:rsidRPr="00297207" w:rsidRDefault="0038567E" w:rsidP="00297207">
      <w:pPr>
        <w:spacing w:before="100" w:beforeAutospacing="1" w:after="100" w:afterAutospacing="1" w:line="240" w:lineRule="auto"/>
        <w:ind w:left="644"/>
        <w:rPr>
          <w:rFonts w:ascii="Arial" w:eastAsia="Times New Roman" w:hAnsi="Arial"/>
          <w:sz w:val="24"/>
        </w:rPr>
      </w:pPr>
    </w:p>
    <w:p w14:paraId="72DE446F" w14:textId="77777777" w:rsidR="006B3D7B" w:rsidRPr="006B3D7B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3195568C" w14:textId="02C1D0F8" w:rsidR="006B3D7B" w:rsidRPr="002F4179" w:rsidRDefault="006B3D7B" w:rsidP="006B3D7B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E16B70B" w14:textId="77777777" w:rsidR="006B3D7B" w:rsidRPr="002F4179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5E8B7813" w14:textId="77777777" w:rsidR="0038567E" w:rsidRPr="00731B87" w:rsidRDefault="0038567E" w:rsidP="0038567E">
      <w:pPr>
        <w:spacing w:line="276" w:lineRule="auto"/>
        <w:rPr>
          <w:rFonts w:ascii="Arial" w:hAnsi="Arial"/>
          <w:sz w:val="24"/>
        </w:rPr>
      </w:pPr>
    </w:p>
    <w:p w14:paraId="14CF6CF1" w14:textId="77777777" w:rsidR="00D94165" w:rsidRPr="00D94165" w:rsidRDefault="00D94165" w:rsidP="00D94165">
      <w:pPr>
        <w:spacing w:after="0"/>
        <w:jc w:val="both"/>
        <w:rPr>
          <w:rFonts w:ascii="Arial" w:hAnsi="Arial" w:cs="Calibri"/>
          <w:b/>
          <w:bCs/>
          <w:color w:val="EE0000"/>
          <w:sz w:val="18"/>
          <w:szCs w:val="24"/>
        </w:rPr>
      </w:pPr>
    </w:p>
    <w:p w14:paraId="632EB64E" w14:textId="177A5DE1" w:rsidR="00D94165" w:rsidRPr="002F4179" w:rsidRDefault="00D94165" w:rsidP="00D94165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753EC6A" w14:textId="77777777" w:rsidR="00714BBA" w:rsidRPr="00FE20A9" w:rsidRDefault="00714BBA" w:rsidP="00714BBA">
      <w:pPr>
        <w:pStyle w:val="Prrafodelista"/>
        <w:spacing w:after="0" w:line="276" w:lineRule="auto"/>
        <w:rPr>
          <w:rFonts w:ascii="Arial" w:hAnsi="Arial"/>
          <w:sz w:val="24"/>
        </w:rPr>
      </w:pPr>
    </w:p>
    <w:p w14:paraId="7B3DBD5F" w14:textId="77777777" w:rsidR="00E37E99" w:rsidRPr="00A1503C" w:rsidRDefault="00E37E99" w:rsidP="00E37E99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3A089B8A" w14:textId="77777777" w:rsidR="00E214FF" w:rsidRPr="00E214FF" w:rsidRDefault="00E214FF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1DBE74C4" w14:textId="77777777" w:rsidR="0056662C" w:rsidRPr="00E214FF" w:rsidRDefault="0056662C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7DA8CFB4" w14:textId="77777777" w:rsidR="0095164A" w:rsidRDefault="0095164A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F174AE5" w14:textId="70D48703" w:rsidR="00E9255E" w:rsidRPr="00285B50" w:rsidRDefault="00E9255E" w:rsidP="00C91D5F">
      <w:pPr>
        <w:ind w:left="288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F8557" w14:textId="77777777" w:rsidR="00762E34" w:rsidRDefault="00762E34" w:rsidP="00C77386">
      <w:pPr>
        <w:spacing w:after="0" w:line="240" w:lineRule="auto"/>
      </w:pPr>
      <w:r>
        <w:separator/>
      </w:r>
    </w:p>
  </w:endnote>
  <w:endnote w:type="continuationSeparator" w:id="0">
    <w:p w14:paraId="531AE0DE" w14:textId="77777777" w:rsidR="00762E34" w:rsidRDefault="00762E3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4CD7D" w14:textId="77777777" w:rsidR="00762E34" w:rsidRDefault="00762E34" w:rsidP="00C77386">
      <w:pPr>
        <w:spacing w:after="0" w:line="240" w:lineRule="auto"/>
      </w:pPr>
      <w:r>
        <w:separator/>
      </w:r>
    </w:p>
  </w:footnote>
  <w:footnote w:type="continuationSeparator" w:id="0">
    <w:p w14:paraId="7D4E9073" w14:textId="77777777" w:rsidR="00762E34" w:rsidRDefault="00762E3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A69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AE43E2"/>
    <w:multiLevelType w:val="hybridMultilevel"/>
    <w:tmpl w:val="C2248F7C"/>
    <w:lvl w:ilvl="0" w:tplc="134462DC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B6592"/>
    <w:multiLevelType w:val="hybridMultilevel"/>
    <w:tmpl w:val="09C2D90A"/>
    <w:lvl w:ilvl="0" w:tplc="26BEA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67D70"/>
    <w:multiLevelType w:val="hybridMultilevel"/>
    <w:tmpl w:val="FB0EDB7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3"/>
  </w:num>
  <w:num w:numId="3" w16cid:durableId="968820464">
    <w:abstractNumId w:val="14"/>
  </w:num>
  <w:num w:numId="4" w16cid:durableId="93285299">
    <w:abstractNumId w:val="0"/>
  </w:num>
  <w:num w:numId="5" w16cid:durableId="1505172715">
    <w:abstractNumId w:val="4"/>
  </w:num>
  <w:num w:numId="6" w16cid:durableId="69885500">
    <w:abstractNumId w:val="16"/>
  </w:num>
  <w:num w:numId="7" w16cid:durableId="695548629">
    <w:abstractNumId w:val="11"/>
  </w:num>
  <w:num w:numId="8" w16cid:durableId="354426583">
    <w:abstractNumId w:val="10"/>
  </w:num>
  <w:num w:numId="9" w16cid:durableId="338427937">
    <w:abstractNumId w:val="18"/>
  </w:num>
  <w:num w:numId="10" w16cid:durableId="2058124134">
    <w:abstractNumId w:val="7"/>
  </w:num>
  <w:num w:numId="11" w16cid:durableId="527716278">
    <w:abstractNumId w:val="12"/>
  </w:num>
  <w:num w:numId="12" w16cid:durableId="8068375">
    <w:abstractNumId w:val="2"/>
  </w:num>
  <w:num w:numId="13" w16cid:durableId="1722558150">
    <w:abstractNumId w:val="8"/>
  </w:num>
  <w:num w:numId="14" w16cid:durableId="1095712114">
    <w:abstractNumId w:val="6"/>
  </w:num>
  <w:num w:numId="15" w16cid:durableId="1882860872">
    <w:abstractNumId w:val="5"/>
  </w:num>
  <w:num w:numId="16" w16cid:durableId="1732775994">
    <w:abstractNumId w:val="3"/>
  </w:num>
  <w:num w:numId="17" w16cid:durableId="2039506980">
    <w:abstractNumId w:val="17"/>
  </w:num>
  <w:num w:numId="18" w16cid:durableId="763959210">
    <w:abstractNumId w:val="15"/>
  </w:num>
  <w:num w:numId="19" w16cid:durableId="9477822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4091"/>
    <w:rsid w:val="000566BD"/>
    <w:rsid w:val="00073CE9"/>
    <w:rsid w:val="0008787D"/>
    <w:rsid w:val="00093E3E"/>
    <w:rsid w:val="000B106E"/>
    <w:rsid w:val="000C31D0"/>
    <w:rsid w:val="000F67C6"/>
    <w:rsid w:val="001200C9"/>
    <w:rsid w:val="00132CE9"/>
    <w:rsid w:val="00155A8E"/>
    <w:rsid w:val="00161686"/>
    <w:rsid w:val="00177FDF"/>
    <w:rsid w:val="002174AB"/>
    <w:rsid w:val="00220607"/>
    <w:rsid w:val="002243C3"/>
    <w:rsid w:val="00232FA1"/>
    <w:rsid w:val="00240734"/>
    <w:rsid w:val="00241B72"/>
    <w:rsid w:val="002452DF"/>
    <w:rsid w:val="00250CC3"/>
    <w:rsid w:val="00257C66"/>
    <w:rsid w:val="00285B50"/>
    <w:rsid w:val="002962F0"/>
    <w:rsid w:val="00297207"/>
    <w:rsid w:val="002C048C"/>
    <w:rsid w:val="002C4BB7"/>
    <w:rsid w:val="002F0CE7"/>
    <w:rsid w:val="002F4179"/>
    <w:rsid w:val="00311B04"/>
    <w:rsid w:val="0033734A"/>
    <w:rsid w:val="00344B26"/>
    <w:rsid w:val="0035110E"/>
    <w:rsid w:val="00354CFD"/>
    <w:rsid w:val="00382981"/>
    <w:rsid w:val="00383A8B"/>
    <w:rsid w:val="0038567E"/>
    <w:rsid w:val="003B2183"/>
    <w:rsid w:val="003B6453"/>
    <w:rsid w:val="003D7697"/>
    <w:rsid w:val="003D774D"/>
    <w:rsid w:val="003F3069"/>
    <w:rsid w:val="00402B4F"/>
    <w:rsid w:val="00410663"/>
    <w:rsid w:val="00413E3E"/>
    <w:rsid w:val="00417BCD"/>
    <w:rsid w:val="00427C7C"/>
    <w:rsid w:val="00440E2C"/>
    <w:rsid w:val="0044106B"/>
    <w:rsid w:val="004464AA"/>
    <w:rsid w:val="00450DE8"/>
    <w:rsid w:val="00453225"/>
    <w:rsid w:val="00466FE7"/>
    <w:rsid w:val="00476492"/>
    <w:rsid w:val="00477997"/>
    <w:rsid w:val="00481954"/>
    <w:rsid w:val="00485599"/>
    <w:rsid w:val="004A17D2"/>
    <w:rsid w:val="004B7DFA"/>
    <w:rsid w:val="004C1A2D"/>
    <w:rsid w:val="005078BA"/>
    <w:rsid w:val="00530C44"/>
    <w:rsid w:val="00557E23"/>
    <w:rsid w:val="005652D5"/>
    <w:rsid w:val="0056662C"/>
    <w:rsid w:val="00582C0B"/>
    <w:rsid w:val="0058619A"/>
    <w:rsid w:val="0059252A"/>
    <w:rsid w:val="005A2D28"/>
    <w:rsid w:val="005A60B1"/>
    <w:rsid w:val="005A7738"/>
    <w:rsid w:val="005B5BB0"/>
    <w:rsid w:val="005C650C"/>
    <w:rsid w:val="005E5B68"/>
    <w:rsid w:val="00611D82"/>
    <w:rsid w:val="00613F30"/>
    <w:rsid w:val="00614502"/>
    <w:rsid w:val="00636377"/>
    <w:rsid w:val="00637D27"/>
    <w:rsid w:val="00655777"/>
    <w:rsid w:val="00660824"/>
    <w:rsid w:val="006778E3"/>
    <w:rsid w:val="00684936"/>
    <w:rsid w:val="006949DF"/>
    <w:rsid w:val="006B0CD6"/>
    <w:rsid w:val="006B3D7B"/>
    <w:rsid w:val="006C70BB"/>
    <w:rsid w:val="006D3547"/>
    <w:rsid w:val="006D7F00"/>
    <w:rsid w:val="006E0F38"/>
    <w:rsid w:val="006E4191"/>
    <w:rsid w:val="006E4DB5"/>
    <w:rsid w:val="00714614"/>
    <w:rsid w:val="00714BBA"/>
    <w:rsid w:val="00716A7B"/>
    <w:rsid w:val="00725CC6"/>
    <w:rsid w:val="007262D8"/>
    <w:rsid w:val="00731B87"/>
    <w:rsid w:val="00762E34"/>
    <w:rsid w:val="00796276"/>
    <w:rsid w:val="007A1EA6"/>
    <w:rsid w:val="007B6F7E"/>
    <w:rsid w:val="007D1757"/>
    <w:rsid w:val="007F5808"/>
    <w:rsid w:val="00841ADA"/>
    <w:rsid w:val="008447E3"/>
    <w:rsid w:val="00862770"/>
    <w:rsid w:val="00864070"/>
    <w:rsid w:val="008B2FB2"/>
    <w:rsid w:val="008B32FA"/>
    <w:rsid w:val="008C394B"/>
    <w:rsid w:val="008D62BB"/>
    <w:rsid w:val="0090584C"/>
    <w:rsid w:val="00910C22"/>
    <w:rsid w:val="00921460"/>
    <w:rsid w:val="0095164A"/>
    <w:rsid w:val="009714B4"/>
    <w:rsid w:val="009736D9"/>
    <w:rsid w:val="0098055C"/>
    <w:rsid w:val="00983CE7"/>
    <w:rsid w:val="0098719A"/>
    <w:rsid w:val="009B177A"/>
    <w:rsid w:val="00A077CD"/>
    <w:rsid w:val="00A212F9"/>
    <w:rsid w:val="00A263FF"/>
    <w:rsid w:val="00A320D7"/>
    <w:rsid w:val="00A4487A"/>
    <w:rsid w:val="00A5265A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466CC"/>
    <w:rsid w:val="00B536D9"/>
    <w:rsid w:val="00B71BB5"/>
    <w:rsid w:val="00B74F49"/>
    <w:rsid w:val="00B815B4"/>
    <w:rsid w:val="00B94E79"/>
    <w:rsid w:val="00BA07EB"/>
    <w:rsid w:val="00BC151D"/>
    <w:rsid w:val="00BC37E1"/>
    <w:rsid w:val="00BD2437"/>
    <w:rsid w:val="00BD75D0"/>
    <w:rsid w:val="00BE5ADD"/>
    <w:rsid w:val="00C17070"/>
    <w:rsid w:val="00C21439"/>
    <w:rsid w:val="00C33D00"/>
    <w:rsid w:val="00C65911"/>
    <w:rsid w:val="00C74155"/>
    <w:rsid w:val="00C77386"/>
    <w:rsid w:val="00C854D4"/>
    <w:rsid w:val="00C91D5F"/>
    <w:rsid w:val="00CC18FF"/>
    <w:rsid w:val="00CC1F71"/>
    <w:rsid w:val="00CD5E67"/>
    <w:rsid w:val="00D04E00"/>
    <w:rsid w:val="00D058C1"/>
    <w:rsid w:val="00D14B49"/>
    <w:rsid w:val="00D20CCA"/>
    <w:rsid w:val="00D2609F"/>
    <w:rsid w:val="00D26BB3"/>
    <w:rsid w:val="00D511C2"/>
    <w:rsid w:val="00D61A7E"/>
    <w:rsid w:val="00D94165"/>
    <w:rsid w:val="00D960E8"/>
    <w:rsid w:val="00D97A0A"/>
    <w:rsid w:val="00DB6320"/>
    <w:rsid w:val="00DC55A2"/>
    <w:rsid w:val="00DD2B96"/>
    <w:rsid w:val="00DD7400"/>
    <w:rsid w:val="00DE614B"/>
    <w:rsid w:val="00E035B1"/>
    <w:rsid w:val="00E0649C"/>
    <w:rsid w:val="00E164E8"/>
    <w:rsid w:val="00E214FF"/>
    <w:rsid w:val="00E255D9"/>
    <w:rsid w:val="00E37E99"/>
    <w:rsid w:val="00E61F00"/>
    <w:rsid w:val="00E62BF9"/>
    <w:rsid w:val="00E7366B"/>
    <w:rsid w:val="00E856EC"/>
    <w:rsid w:val="00E9255E"/>
    <w:rsid w:val="00EA4333"/>
    <w:rsid w:val="00EB52F0"/>
    <w:rsid w:val="00EC2C9C"/>
    <w:rsid w:val="00EC7A0A"/>
    <w:rsid w:val="00ED5EBB"/>
    <w:rsid w:val="00EF62DC"/>
    <w:rsid w:val="00F05851"/>
    <w:rsid w:val="00F41642"/>
    <w:rsid w:val="00F94D08"/>
    <w:rsid w:val="00FB6A9E"/>
    <w:rsid w:val="00FE20A9"/>
    <w:rsid w:val="00FE6299"/>
    <w:rsid w:val="00FE7373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2026-08-11T05:27:00Z</dcterms:created>
  <dcterms:modified xsi:type="dcterms:W3CDTF">2026-08-11T05:27:00Z</dcterms:modified>
</cp:coreProperties>
</file>