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03834559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0C6A88">
        <w:rPr>
          <w:sz w:val="24"/>
          <w:szCs w:val="20"/>
        </w:rPr>
        <w:t>1</w:t>
      </w:r>
      <w:r w:rsidR="00FB37D6">
        <w:rPr>
          <w:sz w:val="24"/>
          <w:szCs w:val="20"/>
        </w:rPr>
        <w:t>9</w:t>
      </w:r>
      <w:r w:rsidRPr="004D457B">
        <w:rPr>
          <w:sz w:val="24"/>
          <w:szCs w:val="20"/>
        </w:rPr>
        <w:t>-0</w:t>
      </w:r>
      <w:r w:rsidR="001F057F">
        <w:rPr>
          <w:sz w:val="24"/>
          <w:szCs w:val="20"/>
        </w:rPr>
        <w:t>8-</w:t>
      </w:r>
      <w:r w:rsidRPr="004D457B">
        <w:rPr>
          <w:sz w:val="24"/>
          <w:szCs w:val="20"/>
        </w:rPr>
        <w:t>26</w:t>
      </w:r>
    </w:p>
    <w:p w14:paraId="34D1359D" w14:textId="1E4002C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 xml:space="preserve">Política y Ciudadanía. Huellas. Pág. </w:t>
      </w:r>
      <w:r w:rsidR="00DB3E38">
        <w:rPr>
          <w:rFonts w:ascii="Arial" w:hAnsi="Arial" w:cs="Arial"/>
          <w:sz w:val="24"/>
          <w:szCs w:val="20"/>
        </w:rPr>
        <w:t>76</w:t>
      </w:r>
      <w:r w:rsidRPr="004D457B">
        <w:rPr>
          <w:rFonts w:ascii="Arial" w:hAnsi="Arial" w:cs="Arial"/>
          <w:sz w:val="24"/>
          <w:szCs w:val="20"/>
        </w:rPr>
        <w:t xml:space="preserve">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4D170942" w:rsidR="004D457B" w:rsidRDefault="005E7277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r w:rsidR="008D7930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30</w:t>
      </w:r>
    </w:p>
    <w:p w14:paraId="2004642F" w14:textId="6A46DDDA" w:rsidR="00B20D49" w:rsidRDefault="00B20D4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REPASO</w:t>
      </w:r>
    </w:p>
    <w:p w14:paraId="6615D36B" w14:textId="77777777" w:rsidR="00B20D49" w:rsidRPr="005E7277" w:rsidRDefault="00B20D4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3EBA9320" w14:textId="04750E4A" w:rsidR="00EC3206" w:rsidRPr="00586688" w:rsidRDefault="00842DDD" w:rsidP="0053694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F34CD">
        <w:rPr>
          <w:rFonts w:ascii="Arial" w:hAnsi="Arial" w:cs="Arial"/>
          <w:b/>
          <w:bCs/>
          <w:sz w:val="24"/>
          <w:szCs w:val="24"/>
        </w:rPr>
        <w:t>ACTIVIDADES:</w:t>
      </w:r>
    </w:p>
    <w:p w14:paraId="29DB4BE3" w14:textId="58008092" w:rsidR="00714F4F" w:rsidRPr="00714F4F" w:rsidRDefault="00714F4F" w:rsidP="00714F4F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US"/>
        </w:rPr>
      </w:pPr>
      <w:r>
        <w:rPr>
          <w:rFonts w:ascii="Arial" w:hAnsi="Arial" w:cs="Arial"/>
          <w:sz w:val="24"/>
          <w:szCs w:val="24"/>
          <w:lang w:val="es-US"/>
        </w:rPr>
        <w:t>F</w:t>
      </w:r>
      <w:r w:rsidRPr="00714F4F">
        <w:rPr>
          <w:rFonts w:ascii="Arial" w:hAnsi="Arial" w:cs="Arial"/>
          <w:sz w:val="24"/>
          <w:szCs w:val="24"/>
          <w:lang w:val="es-US"/>
        </w:rPr>
        <w:t>ormar grupos de 4</w:t>
      </w:r>
      <w:r>
        <w:rPr>
          <w:rFonts w:ascii="Arial" w:hAnsi="Arial" w:cs="Arial"/>
          <w:sz w:val="24"/>
          <w:szCs w:val="24"/>
          <w:lang w:val="es-US"/>
        </w:rPr>
        <w:t xml:space="preserve"> a 5</w:t>
      </w:r>
      <w:r w:rsidRPr="00714F4F">
        <w:rPr>
          <w:rFonts w:ascii="Arial" w:hAnsi="Arial" w:cs="Arial"/>
          <w:sz w:val="24"/>
          <w:szCs w:val="24"/>
          <w:lang w:val="es-US"/>
        </w:rPr>
        <w:t xml:space="preserve"> integrantes. Cada </w:t>
      </w:r>
      <w:r w:rsidR="004969B6">
        <w:rPr>
          <w:rFonts w:ascii="Arial" w:hAnsi="Arial" w:cs="Arial"/>
          <w:sz w:val="24"/>
          <w:szCs w:val="24"/>
          <w:lang w:val="es-US"/>
        </w:rPr>
        <w:t>TEMA</w:t>
      </w:r>
      <w:r w:rsidRPr="00714F4F">
        <w:rPr>
          <w:rFonts w:ascii="Arial" w:hAnsi="Arial" w:cs="Arial"/>
          <w:sz w:val="24"/>
          <w:szCs w:val="24"/>
          <w:lang w:val="es-US"/>
        </w:rPr>
        <w:t xml:space="preserve"> de esta guía presenta un concepto disparador para repasar brevemente el tema, y luego una consigna para debatir en el grupo y responder por escrito. Es fundamental que, además de definir cada concepto, busquen ejemplos de la vida cotidiana que lo expliquen — algo que a ustedes o a su familia les podría pasar.</w:t>
      </w:r>
    </w:p>
    <w:p w14:paraId="0AB1AD48" w14:textId="6B9E8FF1" w:rsidR="00737A48" w:rsidRPr="00850970" w:rsidRDefault="00002CA7" w:rsidP="00737A48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US"/>
        </w:rPr>
      </w:pPr>
      <w:r>
        <w:rPr>
          <w:rFonts w:ascii="Arial" w:hAnsi="Arial" w:cs="Arial"/>
          <w:sz w:val="24"/>
          <w:szCs w:val="24"/>
          <w:lang w:val="es-US"/>
        </w:rPr>
        <w:t>C</w:t>
      </w:r>
      <w:r w:rsidR="00714F4F" w:rsidRPr="00002CA7">
        <w:rPr>
          <w:rFonts w:ascii="Arial" w:hAnsi="Arial" w:cs="Arial"/>
          <w:sz w:val="24"/>
          <w:szCs w:val="24"/>
          <w:lang w:val="es-US"/>
        </w:rPr>
        <w:t>ada grupo va a compartir sus conclusiones con el resto de la clase en una puesta en común.</w:t>
      </w:r>
      <w:r w:rsidR="00850970">
        <w:rPr>
          <w:rFonts w:ascii="Arial" w:hAnsi="Arial" w:cs="Arial"/>
          <w:sz w:val="24"/>
          <w:szCs w:val="24"/>
          <w:lang w:val="es-US"/>
        </w:rPr>
        <w:t xml:space="preserve"> </w:t>
      </w:r>
      <w:r w:rsidR="00737A48" w:rsidRPr="00850970">
        <w:rPr>
          <w:rFonts w:ascii="Arial" w:hAnsi="Arial" w:cs="Arial"/>
          <w:sz w:val="24"/>
          <w:szCs w:val="24"/>
          <w:lang w:val="es-US"/>
        </w:rPr>
        <w:t>Cada grupo va a elegir un/a vocero/a para compartir con el resto de la clase</w:t>
      </w:r>
      <w:r w:rsidR="00850970">
        <w:rPr>
          <w:rFonts w:ascii="Arial" w:hAnsi="Arial" w:cs="Arial"/>
          <w:sz w:val="24"/>
          <w:szCs w:val="24"/>
          <w:lang w:val="es-US"/>
        </w:rPr>
        <w:t>.</w:t>
      </w:r>
    </w:p>
    <w:p w14:paraId="26868332" w14:textId="7E676195" w:rsidR="00714F4F" w:rsidRPr="00002CA7" w:rsidRDefault="00002CA7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002CA7">
        <w:rPr>
          <w:rFonts w:ascii="Arial" w:hAnsi="Arial" w:cs="Arial"/>
          <w:b/>
          <w:bCs/>
          <w:sz w:val="24"/>
          <w:szCs w:val="24"/>
          <w:lang w:val="es-US"/>
        </w:rPr>
        <w:t>GRUPO</w:t>
      </w:r>
      <w:r w:rsidR="00714F4F" w:rsidRPr="00002CA7">
        <w:rPr>
          <w:rFonts w:ascii="Arial" w:hAnsi="Arial" w:cs="Arial"/>
          <w:b/>
          <w:bCs/>
          <w:sz w:val="24"/>
          <w:szCs w:val="24"/>
          <w:lang w:val="es-US"/>
        </w:rPr>
        <w:t xml:space="preserve"> 1 — El acceso a la justicia</w:t>
      </w:r>
    </w:p>
    <w:p w14:paraId="3C852835" w14:textId="77777777" w:rsidR="00714F4F" w:rsidRPr="00586688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586688">
        <w:rPr>
          <w:rFonts w:ascii="Arial" w:hAnsi="Arial" w:cs="Arial"/>
          <w:b/>
          <w:bCs/>
          <w:sz w:val="24"/>
          <w:szCs w:val="24"/>
          <w:lang w:val="es-US"/>
        </w:rPr>
        <w:t>El acceso a la justicia es el derecho de toda persona a poder acudir a la Justicia y obtener una respuesta efectiva para la protección de sus derechos, en condiciones de igualdad.</w:t>
      </w:r>
    </w:p>
    <w:p w14:paraId="5B644B60" w14:textId="77777777" w:rsidR="00714F4F" w:rsidRPr="004969B6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4969B6">
        <w:rPr>
          <w:rFonts w:ascii="Arial" w:hAnsi="Arial" w:cs="Arial"/>
          <w:b/>
          <w:bCs/>
          <w:sz w:val="24"/>
          <w:szCs w:val="24"/>
          <w:lang w:val="es-US"/>
        </w:rPr>
        <w:t>La reforma constitucional de 1994 lo amplió al incorporar herramientas más rápidas y accesibles, como el amparo individual y colectivo.</w:t>
      </w:r>
    </w:p>
    <w:p w14:paraId="4921562F" w14:textId="00695ACE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1. Con sus propias palabras, ¿qué es el acceso a la justicia?</w:t>
      </w:r>
    </w:p>
    <w:p w14:paraId="0C36D158" w14:textId="2EE7BF93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2. Piensen y anoten al menos tres ejemplos de situaciones de la vida diaria en las que un adolescente o su familia podría necesitar “acceder a la justicia” (por ejemplo: reclamar por un producto defectuoso, pedir ayuda ante una situación de maltrato, consultar a un defensor gratuito, etc.).</w:t>
      </w:r>
    </w:p>
    <w:p w14:paraId="5B7EA624" w14:textId="267E99B8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3. ¿Qué obstáculos de la vida real podrían dificultarle a una persona el acceso a la justicia (por ejemplo, económicos, geográficos, de información)?</w:t>
      </w:r>
    </w:p>
    <w:p w14:paraId="24B88E7E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573F4253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 </w:t>
      </w:r>
    </w:p>
    <w:p w14:paraId="30E06017" w14:textId="14C6738E" w:rsidR="00714F4F" w:rsidRPr="00FC1726" w:rsidRDefault="00FC1726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>
        <w:rPr>
          <w:rFonts w:ascii="Arial" w:hAnsi="Arial" w:cs="Arial"/>
          <w:b/>
          <w:bCs/>
          <w:sz w:val="24"/>
          <w:szCs w:val="24"/>
          <w:lang w:val="es-US"/>
        </w:rPr>
        <w:lastRenderedPageBreak/>
        <w:t>GRUPO</w:t>
      </w:r>
      <w:r w:rsidR="00714F4F" w:rsidRPr="00FC1726">
        <w:rPr>
          <w:rFonts w:ascii="Arial" w:hAnsi="Arial" w:cs="Arial"/>
          <w:b/>
          <w:bCs/>
          <w:sz w:val="24"/>
          <w:szCs w:val="24"/>
          <w:lang w:val="es-US"/>
        </w:rPr>
        <w:t xml:space="preserve"> 2 — El vínculo entre la persona y el Estado</w:t>
      </w:r>
    </w:p>
    <w:p w14:paraId="01C3924E" w14:textId="77777777" w:rsidR="00714F4F" w:rsidRPr="00AE2AB2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AE2AB2">
        <w:rPr>
          <w:rFonts w:ascii="Arial" w:hAnsi="Arial" w:cs="Arial"/>
          <w:b/>
          <w:bCs/>
          <w:sz w:val="24"/>
          <w:szCs w:val="24"/>
          <w:lang w:val="es-US"/>
        </w:rPr>
        <w:t>La ciudadanía es el vínculo básico que une a una persona con el Estado, en el sentido más amplio del término: no es solo “tener DNI” o “poder votar”, sino formar parte de una comunidad política con derechos y también con deberes.</w:t>
      </w:r>
    </w:p>
    <w:p w14:paraId="46D07B99" w14:textId="22A1C53F" w:rsidR="00714F4F" w:rsidRPr="00AE2AB2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AE2AB2">
        <w:rPr>
          <w:rFonts w:ascii="Arial" w:hAnsi="Arial" w:cs="Arial"/>
          <w:b/>
          <w:bCs/>
          <w:sz w:val="24"/>
          <w:szCs w:val="24"/>
          <w:lang w:val="es-US"/>
        </w:rPr>
        <w:t>Ese vínculo incluye derechos civiles, políticos y a la vez obligaciones, como respetar las leyes o contribuir con impuestos.</w:t>
      </w:r>
    </w:p>
    <w:p w14:paraId="47227E71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1. ¿Cuál es el vínculo básico del individuo con el Estado, en el sentido más amplio de la ciudadanía? Explíquenlo con sus propias palabras.</w:t>
      </w:r>
    </w:p>
    <w:p w14:paraId="3C083838" w14:textId="37484EB8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2. Mencionen dos derechos y dos deberes que ustedes tienen como ciudadanos frente al Estado. </w:t>
      </w:r>
    </w:p>
    <w:p w14:paraId="22618434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3. Den un ejemplo de la vida diaria donde se note claramente ese vínculo entre ustedes (como ciudadanos) y el Estado.</w:t>
      </w:r>
    </w:p>
    <w:p w14:paraId="121979CA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7661E504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249BB1DB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0402EB84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 </w:t>
      </w:r>
    </w:p>
    <w:p w14:paraId="7F11C8F8" w14:textId="49C21328" w:rsidR="00714F4F" w:rsidRPr="00737A48" w:rsidRDefault="00737A48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737A48">
        <w:rPr>
          <w:rFonts w:ascii="Arial" w:hAnsi="Arial" w:cs="Arial"/>
          <w:b/>
          <w:bCs/>
          <w:sz w:val="24"/>
          <w:szCs w:val="24"/>
          <w:lang w:val="es-US"/>
        </w:rPr>
        <w:t>GRUPO</w:t>
      </w:r>
      <w:r w:rsidR="00714F4F" w:rsidRPr="00737A48">
        <w:rPr>
          <w:rFonts w:ascii="Arial" w:hAnsi="Arial" w:cs="Arial"/>
          <w:b/>
          <w:bCs/>
          <w:sz w:val="24"/>
          <w:szCs w:val="24"/>
          <w:lang w:val="es-US"/>
        </w:rPr>
        <w:t xml:space="preserve"> 3 — Los partidos políticos: Weber y Gramsci</w:t>
      </w:r>
    </w:p>
    <w:p w14:paraId="0917E2CC" w14:textId="77777777" w:rsidR="00714F4F" w:rsidRPr="00AE2AB2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AE2AB2">
        <w:rPr>
          <w:rFonts w:ascii="Arial" w:hAnsi="Arial" w:cs="Arial"/>
          <w:b/>
          <w:bCs/>
          <w:sz w:val="24"/>
          <w:szCs w:val="24"/>
          <w:lang w:val="es-US"/>
        </w:rPr>
        <w:t>Un partido político es una organización de personas que se agrupan en torno a ideas o intereses comunes para acceder al poder o influir en las decisiones del Estado.</w:t>
      </w:r>
    </w:p>
    <w:p w14:paraId="7464505F" w14:textId="77777777" w:rsidR="00714F4F" w:rsidRPr="00AE2AB2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AE2AB2">
        <w:rPr>
          <w:rFonts w:ascii="Arial" w:hAnsi="Arial" w:cs="Arial"/>
          <w:b/>
          <w:bCs/>
          <w:sz w:val="24"/>
          <w:szCs w:val="24"/>
          <w:lang w:val="es-US"/>
        </w:rPr>
        <w:t>Max Weber distinguió dos tipos de partidos según su objetivo principal: los partidos de patronazgo (buscan sobre todo conseguir cargos públicos para sus miembros) y los partidos ideológicos (buscan sobre todo llevar adelante un programa de ideas).</w:t>
      </w:r>
    </w:p>
    <w:p w14:paraId="476C496B" w14:textId="77777777" w:rsidR="00714F4F" w:rsidRPr="00AE2AB2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AE2AB2">
        <w:rPr>
          <w:rFonts w:ascii="Arial" w:hAnsi="Arial" w:cs="Arial"/>
          <w:b/>
          <w:bCs/>
          <w:sz w:val="24"/>
          <w:szCs w:val="24"/>
          <w:lang w:val="es-US"/>
        </w:rPr>
        <w:t>Antonio Gramsci, en cambio, pensaba al partido político como un “Moderno Príncipe”: no una persona, sino una organización colectiva que orienta a la sociedad y ayuda a formar una conciencia política compartida.</w:t>
      </w:r>
    </w:p>
    <w:p w14:paraId="03375426" w14:textId="023B86A6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1. Entre todo el grupo, redacten con sus propias palabras una definición de “partido político”. </w:t>
      </w:r>
    </w:p>
    <w:p w14:paraId="680995C4" w14:textId="00FE9C65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2. Según Weber, ¿qué diferencia hay entre un partido de patronazgo y un partido ideológico? Inventen un ejemplo hipotético (puede ser un partido imaginario) para cada tipo. </w:t>
      </w:r>
    </w:p>
    <w:p w14:paraId="52C36129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3. ¿Cómo entiende Gramsci al partido político? ¿Qué función cumpliría, según él, en la sociedad?</w:t>
      </w:r>
    </w:p>
    <w:p w14:paraId="0F9B2ABC" w14:textId="7E9124FD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lastRenderedPageBreak/>
        <w:t xml:space="preserve"> 4. A partir de lo debatido: en su opinión, los partidos políticos que conocen hoy, ¿se parecen más a la idea de Weber o a la de Gramsci? Justifiquen la respuesta con algún ejemplo.</w:t>
      </w:r>
    </w:p>
    <w:p w14:paraId="4EC3394D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1CD1B202" w14:textId="3972BF6F" w:rsidR="00714F4F" w:rsidRPr="00737A48" w:rsidRDefault="00737A48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737A48">
        <w:rPr>
          <w:rFonts w:ascii="Arial" w:hAnsi="Arial" w:cs="Arial"/>
          <w:b/>
          <w:bCs/>
          <w:sz w:val="24"/>
          <w:szCs w:val="24"/>
          <w:lang w:val="es-US"/>
        </w:rPr>
        <w:t>GRUPO</w:t>
      </w:r>
      <w:r w:rsidR="00714F4F" w:rsidRPr="00737A48">
        <w:rPr>
          <w:rFonts w:ascii="Arial" w:hAnsi="Arial" w:cs="Arial"/>
          <w:b/>
          <w:bCs/>
          <w:sz w:val="24"/>
          <w:szCs w:val="24"/>
          <w:lang w:val="es-US"/>
        </w:rPr>
        <w:t xml:space="preserve"> 4 — Las tres dimensiones de la ciudadanía según Marshall</w:t>
      </w:r>
    </w:p>
    <w:p w14:paraId="1FDE9065" w14:textId="77777777" w:rsidR="00714F4F" w:rsidRPr="00B452C9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B452C9">
        <w:rPr>
          <w:rFonts w:ascii="Arial" w:hAnsi="Arial" w:cs="Arial"/>
          <w:b/>
          <w:bCs/>
          <w:sz w:val="24"/>
          <w:szCs w:val="24"/>
          <w:lang w:val="es-US"/>
        </w:rPr>
        <w:t>Thomas Marshall explicó que la ciudadanía plena se construyó en tres etapas históricas y tiene tres dimensiones:</w:t>
      </w:r>
    </w:p>
    <w:p w14:paraId="38563EAB" w14:textId="77777777" w:rsidR="00714F4F" w:rsidRPr="00B452C9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B452C9">
        <w:rPr>
          <w:rFonts w:ascii="Arial" w:hAnsi="Arial" w:cs="Arial"/>
          <w:b/>
          <w:bCs/>
          <w:sz w:val="24"/>
          <w:szCs w:val="24"/>
          <w:lang w:val="es-US"/>
        </w:rPr>
        <w:t>• Civil: libertades individuales (expresarse, tener propiedad, ser tratado con igualdad ante la ley).</w:t>
      </w:r>
    </w:p>
    <w:p w14:paraId="5FAF0700" w14:textId="77777777" w:rsidR="00714F4F" w:rsidRPr="00B452C9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B452C9">
        <w:rPr>
          <w:rFonts w:ascii="Arial" w:hAnsi="Arial" w:cs="Arial"/>
          <w:b/>
          <w:bCs/>
          <w:sz w:val="24"/>
          <w:szCs w:val="24"/>
          <w:lang w:val="es-US"/>
        </w:rPr>
        <w:t>• Política: participar del poder político (votar, ser elegido, organizarse políticamente).</w:t>
      </w:r>
    </w:p>
    <w:p w14:paraId="58AC85E2" w14:textId="77777777" w:rsidR="00714F4F" w:rsidRPr="00B452C9" w:rsidRDefault="00714F4F" w:rsidP="00714F4F">
      <w:pPr>
        <w:jc w:val="both"/>
        <w:rPr>
          <w:rFonts w:ascii="Arial" w:hAnsi="Arial" w:cs="Arial"/>
          <w:b/>
          <w:bCs/>
          <w:sz w:val="24"/>
          <w:szCs w:val="24"/>
          <w:lang w:val="es-US"/>
        </w:rPr>
      </w:pPr>
      <w:r w:rsidRPr="00B452C9">
        <w:rPr>
          <w:rFonts w:ascii="Arial" w:hAnsi="Arial" w:cs="Arial"/>
          <w:b/>
          <w:bCs/>
          <w:sz w:val="24"/>
          <w:szCs w:val="24"/>
          <w:lang w:val="es-US"/>
        </w:rPr>
        <w:t>• Social: acceder a un bienestar mínimo (educación, salud, vivienda).</w:t>
      </w:r>
    </w:p>
    <w:p w14:paraId="44DB4992" w14:textId="7124018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1. Expliquen con sus palabras qué significa cada una de las tres dimensiones (civil, política y social).</w:t>
      </w:r>
    </w:p>
    <w:p w14:paraId="2BA235D7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>2. Den un ejemplo de la vida diaria para cada dimensión: uno civil, uno político y uno social.</w:t>
      </w:r>
    </w:p>
    <w:p w14:paraId="0FE14ED8" w14:textId="720FC049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3. ¿Por qué creen que Marshall consideraba necesarias las tres dimensiones juntas para hablar de una “ciudadanía plena”? ¿Qué pasaría si faltara alguna?</w:t>
      </w:r>
    </w:p>
    <w:p w14:paraId="519A8085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2F41562B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78938004" w14:textId="77777777" w:rsidR="00714F4F" w:rsidRPr="00714F4F" w:rsidRDefault="00714F4F" w:rsidP="00714F4F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14F4F">
        <w:rPr>
          <w:rFonts w:ascii="Arial" w:hAnsi="Arial" w:cs="Arial"/>
          <w:sz w:val="24"/>
          <w:szCs w:val="24"/>
          <w:lang w:val="es-US"/>
        </w:rPr>
        <w:t xml:space="preserve"> </w:t>
      </w:r>
    </w:p>
    <w:p w14:paraId="600F8C8F" w14:textId="77777777" w:rsidR="00C37C3D" w:rsidRPr="00C37C3D" w:rsidRDefault="00C37C3D" w:rsidP="00C37C3D">
      <w:pPr>
        <w:rPr>
          <w:rFonts w:ascii="Arial" w:hAnsi="Arial" w:cs="Arial"/>
          <w:sz w:val="24"/>
          <w:szCs w:val="24"/>
        </w:rPr>
      </w:pPr>
    </w:p>
    <w:sectPr w:rsidR="00C37C3D" w:rsidRPr="00C37C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4E00C" w14:textId="77777777" w:rsidR="004A22D1" w:rsidRDefault="004A22D1" w:rsidP="00C77386">
      <w:pPr>
        <w:spacing w:after="0" w:line="240" w:lineRule="auto"/>
      </w:pPr>
      <w:r>
        <w:separator/>
      </w:r>
    </w:p>
  </w:endnote>
  <w:endnote w:type="continuationSeparator" w:id="0">
    <w:p w14:paraId="48B324B7" w14:textId="77777777" w:rsidR="004A22D1" w:rsidRDefault="004A22D1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2E3CF" w14:textId="77777777" w:rsidR="004A22D1" w:rsidRDefault="004A22D1" w:rsidP="00C77386">
      <w:pPr>
        <w:spacing w:after="0" w:line="240" w:lineRule="auto"/>
      </w:pPr>
      <w:r>
        <w:separator/>
      </w:r>
    </w:p>
  </w:footnote>
  <w:footnote w:type="continuationSeparator" w:id="0">
    <w:p w14:paraId="7F7CE134" w14:textId="77777777" w:rsidR="004A22D1" w:rsidRDefault="004A22D1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34F6D"/>
    <w:multiLevelType w:val="hybridMultilevel"/>
    <w:tmpl w:val="AB86DC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0055E"/>
    <w:multiLevelType w:val="hybridMultilevel"/>
    <w:tmpl w:val="1F1E4C8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E26D8"/>
    <w:multiLevelType w:val="hybridMultilevel"/>
    <w:tmpl w:val="ADCE2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B05B84"/>
    <w:multiLevelType w:val="hybridMultilevel"/>
    <w:tmpl w:val="887EEC8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C39FE"/>
    <w:multiLevelType w:val="hybridMultilevel"/>
    <w:tmpl w:val="11043A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308C9"/>
    <w:multiLevelType w:val="hybridMultilevel"/>
    <w:tmpl w:val="C76AB63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D58D8"/>
    <w:multiLevelType w:val="hybridMultilevel"/>
    <w:tmpl w:val="5128018A"/>
    <w:lvl w:ilvl="0" w:tplc="2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3" w15:restartNumberingAfterBreak="0">
    <w:nsid w:val="6ADB283E"/>
    <w:multiLevelType w:val="hybridMultilevel"/>
    <w:tmpl w:val="D67CF02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8415819">
    <w:abstractNumId w:val="1"/>
  </w:num>
  <w:num w:numId="2" w16cid:durableId="72506893">
    <w:abstractNumId w:val="10"/>
  </w:num>
  <w:num w:numId="3" w16cid:durableId="968820464">
    <w:abstractNumId w:val="11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5"/>
  </w:num>
  <w:num w:numId="7" w16cid:durableId="1582985344">
    <w:abstractNumId w:val="4"/>
  </w:num>
  <w:num w:numId="8" w16cid:durableId="1764261048">
    <w:abstractNumId w:val="13"/>
  </w:num>
  <w:num w:numId="9" w16cid:durableId="1649702900">
    <w:abstractNumId w:val="3"/>
  </w:num>
  <w:num w:numId="10" w16cid:durableId="2059469151">
    <w:abstractNumId w:val="6"/>
  </w:num>
  <w:num w:numId="11" w16cid:durableId="697435254">
    <w:abstractNumId w:val="9"/>
  </w:num>
  <w:num w:numId="12" w16cid:durableId="2120636317">
    <w:abstractNumId w:val="12"/>
  </w:num>
  <w:num w:numId="13" w16cid:durableId="1224217795">
    <w:abstractNumId w:val="8"/>
  </w:num>
  <w:num w:numId="14" w16cid:durableId="1537040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2CA7"/>
    <w:rsid w:val="000407E0"/>
    <w:rsid w:val="00043AC4"/>
    <w:rsid w:val="00073CE9"/>
    <w:rsid w:val="00085979"/>
    <w:rsid w:val="000C6A88"/>
    <w:rsid w:val="000F67C6"/>
    <w:rsid w:val="00106986"/>
    <w:rsid w:val="00132CE9"/>
    <w:rsid w:val="001504DE"/>
    <w:rsid w:val="001816FE"/>
    <w:rsid w:val="0019216C"/>
    <w:rsid w:val="001A43B3"/>
    <w:rsid w:val="001A7416"/>
    <w:rsid w:val="001E747E"/>
    <w:rsid w:val="001F057F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44B26"/>
    <w:rsid w:val="00354CFD"/>
    <w:rsid w:val="003802D1"/>
    <w:rsid w:val="00382D24"/>
    <w:rsid w:val="00383DA8"/>
    <w:rsid w:val="003B2183"/>
    <w:rsid w:val="003B6453"/>
    <w:rsid w:val="003D4FF6"/>
    <w:rsid w:val="003D7697"/>
    <w:rsid w:val="003F3069"/>
    <w:rsid w:val="004073C5"/>
    <w:rsid w:val="00413E3E"/>
    <w:rsid w:val="00443B7A"/>
    <w:rsid w:val="00450DE8"/>
    <w:rsid w:val="00453225"/>
    <w:rsid w:val="00454C8E"/>
    <w:rsid w:val="00481954"/>
    <w:rsid w:val="00494E64"/>
    <w:rsid w:val="004969B6"/>
    <w:rsid w:val="004A22D1"/>
    <w:rsid w:val="004D457B"/>
    <w:rsid w:val="00507962"/>
    <w:rsid w:val="00511598"/>
    <w:rsid w:val="00530C44"/>
    <w:rsid w:val="0053694B"/>
    <w:rsid w:val="005429AB"/>
    <w:rsid w:val="00557E23"/>
    <w:rsid w:val="005741BB"/>
    <w:rsid w:val="0058619A"/>
    <w:rsid w:val="00586688"/>
    <w:rsid w:val="0059252A"/>
    <w:rsid w:val="005A4FB8"/>
    <w:rsid w:val="005A60B1"/>
    <w:rsid w:val="005A7738"/>
    <w:rsid w:val="005E5B68"/>
    <w:rsid w:val="005E7277"/>
    <w:rsid w:val="005F0962"/>
    <w:rsid w:val="00611D82"/>
    <w:rsid w:val="00614502"/>
    <w:rsid w:val="00637D27"/>
    <w:rsid w:val="00660824"/>
    <w:rsid w:val="006761BC"/>
    <w:rsid w:val="006778E3"/>
    <w:rsid w:val="00684936"/>
    <w:rsid w:val="00694805"/>
    <w:rsid w:val="006B0CD6"/>
    <w:rsid w:val="006D7F00"/>
    <w:rsid w:val="006E133C"/>
    <w:rsid w:val="006E4DB5"/>
    <w:rsid w:val="00714F4F"/>
    <w:rsid w:val="00725CC6"/>
    <w:rsid w:val="00737A48"/>
    <w:rsid w:val="007426BA"/>
    <w:rsid w:val="00796276"/>
    <w:rsid w:val="007B6F7E"/>
    <w:rsid w:val="007C177B"/>
    <w:rsid w:val="007F5808"/>
    <w:rsid w:val="00842DDD"/>
    <w:rsid w:val="008447E3"/>
    <w:rsid w:val="00850970"/>
    <w:rsid w:val="00862770"/>
    <w:rsid w:val="008C394B"/>
    <w:rsid w:val="008D62BB"/>
    <w:rsid w:val="008D7930"/>
    <w:rsid w:val="008E5E87"/>
    <w:rsid w:val="008E6DF0"/>
    <w:rsid w:val="008F34CD"/>
    <w:rsid w:val="0090584C"/>
    <w:rsid w:val="00910C22"/>
    <w:rsid w:val="009148A6"/>
    <w:rsid w:val="0095374B"/>
    <w:rsid w:val="009714B4"/>
    <w:rsid w:val="00971FD8"/>
    <w:rsid w:val="009736D9"/>
    <w:rsid w:val="0098055C"/>
    <w:rsid w:val="00991D06"/>
    <w:rsid w:val="009A6086"/>
    <w:rsid w:val="009B52A1"/>
    <w:rsid w:val="00A212F9"/>
    <w:rsid w:val="00A263FF"/>
    <w:rsid w:val="00A63F3D"/>
    <w:rsid w:val="00A65F3B"/>
    <w:rsid w:val="00A8711C"/>
    <w:rsid w:val="00AA0F8D"/>
    <w:rsid w:val="00AA3689"/>
    <w:rsid w:val="00AB0602"/>
    <w:rsid w:val="00AC495D"/>
    <w:rsid w:val="00AC71D8"/>
    <w:rsid w:val="00AE1811"/>
    <w:rsid w:val="00AE2AB2"/>
    <w:rsid w:val="00B15597"/>
    <w:rsid w:val="00B20D49"/>
    <w:rsid w:val="00B27E4B"/>
    <w:rsid w:val="00B34B04"/>
    <w:rsid w:val="00B452C9"/>
    <w:rsid w:val="00B466CC"/>
    <w:rsid w:val="00B536D9"/>
    <w:rsid w:val="00B74F49"/>
    <w:rsid w:val="00B815B4"/>
    <w:rsid w:val="00BD2437"/>
    <w:rsid w:val="00C15D1A"/>
    <w:rsid w:val="00C37C3D"/>
    <w:rsid w:val="00C65911"/>
    <w:rsid w:val="00C77386"/>
    <w:rsid w:val="00CC18FF"/>
    <w:rsid w:val="00CD5E67"/>
    <w:rsid w:val="00CD5EB2"/>
    <w:rsid w:val="00D26BB3"/>
    <w:rsid w:val="00D46D37"/>
    <w:rsid w:val="00D511C2"/>
    <w:rsid w:val="00D66385"/>
    <w:rsid w:val="00D935FD"/>
    <w:rsid w:val="00D960E8"/>
    <w:rsid w:val="00DB3E38"/>
    <w:rsid w:val="00DB540A"/>
    <w:rsid w:val="00DB6320"/>
    <w:rsid w:val="00DE213F"/>
    <w:rsid w:val="00E164E8"/>
    <w:rsid w:val="00E61F00"/>
    <w:rsid w:val="00E62BF9"/>
    <w:rsid w:val="00E856EC"/>
    <w:rsid w:val="00EA4333"/>
    <w:rsid w:val="00EB52F0"/>
    <w:rsid w:val="00EC2C9C"/>
    <w:rsid w:val="00EC3206"/>
    <w:rsid w:val="00ED5EBB"/>
    <w:rsid w:val="00F206CF"/>
    <w:rsid w:val="00F51181"/>
    <w:rsid w:val="00F607F9"/>
    <w:rsid w:val="00F76038"/>
    <w:rsid w:val="00FA1311"/>
    <w:rsid w:val="00FB37D6"/>
    <w:rsid w:val="00FB6A9E"/>
    <w:rsid w:val="00FC1726"/>
    <w:rsid w:val="00FE6299"/>
    <w:rsid w:val="00FE6CAC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48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679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68</cp:revision>
  <cp:lastPrinted>2026-08-17T23:01:00Z</cp:lastPrinted>
  <dcterms:created xsi:type="dcterms:W3CDTF">2026-06-25T13:50:00Z</dcterms:created>
  <dcterms:modified xsi:type="dcterms:W3CDTF">2026-08-17T23:20:00Z</dcterms:modified>
</cp:coreProperties>
</file>