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EE48D" w14:textId="7A47817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Materia: </w:t>
      </w:r>
      <w:r w:rsidR="001042CA" w:rsidRPr="006D026E">
        <w:rPr>
          <w:rFonts w:ascii="Arial" w:hAnsi="Arial" w:cs="Arial"/>
          <w:sz w:val="24"/>
          <w:szCs w:val="24"/>
        </w:rPr>
        <w:t>HISTORIA</w:t>
      </w:r>
    </w:p>
    <w:p w14:paraId="2306D6F9" w14:textId="2C6F1F7C" w:rsidR="002174AB" w:rsidRPr="006D026E" w:rsidRDefault="002174AB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>Profesora: Marlene E. Argañaraz Aguirre</w:t>
      </w:r>
    </w:p>
    <w:p w14:paraId="69BABD5D" w14:textId="0233118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Email: </w:t>
      </w:r>
      <w:r w:rsidR="00232FA1" w:rsidRPr="006D026E">
        <w:rPr>
          <w:rFonts w:ascii="Arial" w:hAnsi="Arial" w:cs="Arial"/>
          <w:sz w:val="24"/>
          <w:szCs w:val="24"/>
        </w:rPr>
        <w:t>marlene541@hotmail.com</w:t>
      </w:r>
    </w:p>
    <w:p w14:paraId="3BFF8C66" w14:textId="0EBD2D8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Año: </w:t>
      </w:r>
      <w:r w:rsidR="0070326B" w:rsidRPr="006D026E">
        <w:rPr>
          <w:rFonts w:ascii="Arial" w:hAnsi="Arial" w:cs="Arial"/>
          <w:sz w:val="24"/>
          <w:szCs w:val="24"/>
        </w:rPr>
        <w:t>4 B</w:t>
      </w:r>
    </w:p>
    <w:p w14:paraId="55BA094F" w14:textId="313A0C10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Fecha: </w:t>
      </w:r>
      <w:r w:rsidR="00364BF4">
        <w:rPr>
          <w:rFonts w:ascii="Arial" w:hAnsi="Arial" w:cs="Arial"/>
          <w:sz w:val="24"/>
          <w:szCs w:val="24"/>
        </w:rPr>
        <w:t>2</w:t>
      </w:r>
      <w:r w:rsidR="002D4BE5">
        <w:rPr>
          <w:rFonts w:ascii="Arial" w:hAnsi="Arial" w:cs="Arial"/>
          <w:sz w:val="24"/>
          <w:szCs w:val="24"/>
        </w:rPr>
        <w:t>8</w:t>
      </w:r>
      <w:r w:rsidR="001042CA" w:rsidRPr="006D026E">
        <w:rPr>
          <w:rFonts w:ascii="Arial" w:hAnsi="Arial" w:cs="Arial"/>
          <w:sz w:val="24"/>
          <w:szCs w:val="24"/>
        </w:rPr>
        <w:t>-0</w:t>
      </w:r>
      <w:r w:rsidR="007306DE" w:rsidRPr="006D026E">
        <w:rPr>
          <w:rFonts w:ascii="Arial" w:hAnsi="Arial" w:cs="Arial"/>
          <w:sz w:val="24"/>
          <w:szCs w:val="24"/>
        </w:rPr>
        <w:t>8</w:t>
      </w:r>
      <w:r w:rsidR="001042CA" w:rsidRPr="006D026E">
        <w:rPr>
          <w:rFonts w:ascii="Arial" w:hAnsi="Arial" w:cs="Arial"/>
          <w:sz w:val="24"/>
          <w:szCs w:val="24"/>
        </w:rPr>
        <w:t>-26</w:t>
      </w:r>
    </w:p>
    <w:p w14:paraId="7B0CAF84" w14:textId="55E6F242" w:rsidR="001042CA" w:rsidRPr="006D026E" w:rsidRDefault="001042CA" w:rsidP="006D026E">
      <w:pPr>
        <w:pStyle w:val="Default"/>
        <w:jc w:val="both"/>
      </w:pPr>
      <w:r w:rsidRPr="006D026E">
        <w:t xml:space="preserve">Bibliografía: Historia </w:t>
      </w:r>
      <w:r w:rsidR="002813AE" w:rsidRPr="006D026E">
        <w:t>4 El</w:t>
      </w:r>
      <w:r w:rsidR="00DB20C2" w:rsidRPr="006D026E">
        <w:t xml:space="preserve"> per</w:t>
      </w:r>
      <w:r w:rsidR="00A62993" w:rsidRPr="006D026E">
        <w:t>í</w:t>
      </w:r>
      <w:r w:rsidR="00DB20C2" w:rsidRPr="006D026E">
        <w:t>odo de entre guerras</w:t>
      </w:r>
      <w:r w:rsidR="00736304" w:rsidRPr="006D026E">
        <w:rPr>
          <w:rFonts w:eastAsia="Arial"/>
          <w:kern w:val="2"/>
          <w:lang w:val="es-US" w:eastAsia="es-MX"/>
        </w:rPr>
        <w:t>.</w:t>
      </w:r>
      <w:r w:rsidR="00B1064C" w:rsidRPr="006D026E">
        <w:rPr>
          <w:rFonts w:eastAsia="Arial"/>
          <w:kern w:val="2"/>
          <w:lang w:val="es-US" w:eastAsia="es-MX"/>
        </w:rPr>
        <w:t xml:space="preserve"> </w:t>
      </w:r>
      <w:r w:rsidR="00EF5721" w:rsidRPr="006D026E">
        <w:rPr>
          <w:rFonts w:eastAsia="Arial"/>
          <w:kern w:val="2"/>
          <w:lang w:val="es-US" w:eastAsia="es-MX"/>
        </w:rPr>
        <w:t xml:space="preserve">La segunda guerra mundial. Huellas. </w:t>
      </w:r>
      <w:r w:rsidR="007D5946" w:rsidRPr="006D026E">
        <w:rPr>
          <w:rFonts w:eastAsia="Arial"/>
          <w:kern w:val="2"/>
          <w:lang w:val="es-US" w:eastAsia="es-MX"/>
        </w:rPr>
        <w:t>Pág.</w:t>
      </w:r>
      <w:r w:rsidR="00EF5721" w:rsidRPr="006D026E">
        <w:rPr>
          <w:rFonts w:eastAsia="Arial"/>
          <w:kern w:val="2"/>
          <w:lang w:val="es-US" w:eastAsia="es-MX"/>
        </w:rPr>
        <w:t xml:space="preserve"> </w:t>
      </w:r>
      <w:r w:rsidR="007D5946" w:rsidRPr="006D026E">
        <w:rPr>
          <w:rFonts w:eastAsia="Arial"/>
          <w:kern w:val="2"/>
          <w:lang w:val="es-US" w:eastAsia="es-MX"/>
        </w:rPr>
        <w:t xml:space="preserve">a </w:t>
      </w:r>
      <w:r w:rsidR="006D026E" w:rsidRPr="006D026E">
        <w:rPr>
          <w:rFonts w:eastAsia="Arial"/>
          <w:kern w:val="2"/>
          <w:lang w:val="es-US" w:eastAsia="es-MX"/>
        </w:rPr>
        <w:t>135.</w:t>
      </w:r>
    </w:p>
    <w:p w14:paraId="5D03F6E3" w14:textId="4794E2A7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6D026E">
        <w:rPr>
          <w:rFonts w:ascii="Arial" w:hAnsi="Arial" w:cs="Arial"/>
          <w:sz w:val="24"/>
          <w:szCs w:val="24"/>
        </w:rPr>
        <w:t xml:space="preserve"> </w:t>
      </w:r>
      <w:r w:rsidR="00B1064C" w:rsidRPr="006D026E">
        <w:rPr>
          <w:rFonts w:ascii="Arial" w:hAnsi="Arial" w:cs="Arial"/>
          <w:sz w:val="24"/>
          <w:szCs w:val="24"/>
        </w:rPr>
        <w:t xml:space="preserve"> </w:t>
      </w:r>
    </w:p>
    <w:p w14:paraId="45F4E921" w14:textId="77777777" w:rsidR="007C6629" w:rsidRPr="00FE0190" w:rsidRDefault="007C6629" w:rsidP="00FE0190">
      <w:pPr>
        <w:pStyle w:val="Default"/>
        <w:jc w:val="center"/>
        <w:rPr>
          <w:b/>
          <w:bCs/>
        </w:rPr>
      </w:pPr>
      <w:r w:rsidRPr="00FE0190">
        <w:rPr>
          <w:b/>
          <w:bCs/>
        </w:rPr>
        <w:t>TRABAJO PRACTICO N°28</w:t>
      </w:r>
    </w:p>
    <w:p w14:paraId="1AAAE94A" w14:textId="2D8D8B27" w:rsidR="007C6629" w:rsidRDefault="007C6629" w:rsidP="00FE0190">
      <w:pPr>
        <w:spacing w:after="100"/>
        <w:jc w:val="center"/>
        <w:rPr>
          <w:rFonts w:ascii="Arial" w:hAnsi="Arial" w:cs="Arial"/>
          <w:sz w:val="24"/>
          <w:szCs w:val="24"/>
        </w:rPr>
      </w:pPr>
      <w:r w:rsidRPr="00FE0190">
        <w:rPr>
          <w:rFonts w:ascii="Arial" w:hAnsi="Arial" w:cs="Arial"/>
          <w:b/>
          <w:bCs/>
          <w:sz w:val="24"/>
          <w:szCs w:val="24"/>
        </w:rPr>
        <w:t>REPASO</w:t>
      </w:r>
    </w:p>
    <w:p w14:paraId="71FC168E" w14:textId="77777777" w:rsidR="007C6629" w:rsidRDefault="007C6629" w:rsidP="004C068C">
      <w:pPr>
        <w:spacing w:after="100"/>
        <w:jc w:val="both"/>
        <w:rPr>
          <w:rFonts w:ascii="Arial" w:hAnsi="Arial" w:cs="Arial"/>
          <w:sz w:val="24"/>
          <w:szCs w:val="24"/>
        </w:rPr>
      </w:pPr>
    </w:p>
    <w:p w14:paraId="2B7B1281" w14:textId="29C47CFF" w:rsidR="004C068C" w:rsidRPr="004C068C" w:rsidRDefault="004C068C" w:rsidP="004C068C">
      <w:pPr>
        <w:spacing w:after="100"/>
        <w:jc w:val="both"/>
        <w:rPr>
          <w:rFonts w:ascii="Arial" w:hAnsi="Arial" w:cs="Arial"/>
          <w:sz w:val="24"/>
          <w:szCs w:val="24"/>
        </w:rPr>
      </w:pPr>
      <w:r w:rsidRPr="004C068C">
        <w:rPr>
          <w:rFonts w:ascii="Arial" w:hAnsi="Arial" w:cs="Arial"/>
          <w:sz w:val="24"/>
          <w:szCs w:val="24"/>
        </w:rPr>
        <w:t>La clase integra cuatro grandes ejes trabajados a lo largo del cuatrimestre —Primera Guerra Mundial, entreguerras (recuperación, crack económico y regímenes totalitarios), Segunda Guerra Mundial y la experiencia democrática argentina— a partir de una producción grupal en afiche y su posterior defensa oral. La propuesta busca que el curso, dividido en cuatro grupos, no solo repase contenidos ya trabajados en los TP correspondientes, sino que ejercite una habilidad clave: seleccionar y jerarquizar información, y poder argumentar por qué determinados hechos, conceptos o fechas se consideran más relevantes que otros dentro de un proceso histórico.</w:t>
      </w:r>
    </w:p>
    <w:p w14:paraId="6C50D5DE" w14:textId="77777777" w:rsidR="002D4BE5" w:rsidRDefault="002D4BE5" w:rsidP="00E248BC">
      <w:pPr>
        <w:spacing w:after="100"/>
        <w:jc w:val="both"/>
        <w:rPr>
          <w:rFonts w:cs="Calibri"/>
          <w:b/>
          <w:bCs/>
          <w:sz w:val="26"/>
          <w:szCs w:val="26"/>
        </w:rPr>
      </w:pPr>
    </w:p>
    <w:p w14:paraId="4E18784B" w14:textId="77777777" w:rsidR="001B76F6" w:rsidRPr="003C3861" w:rsidRDefault="001B76F6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</w:p>
    <w:p w14:paraId="25735423" w14:textId="04CFA3E3" w:rsidR="000B4D7D" w:rsidRPr="003C3861" w:rsidRDefault="000B4D7D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  <w:r w:rsidRPr="003C3861">
        <w:rPr>
          <w:rFonts w:ascii="Arial" w:hAnsi="Arial" w:cs="Arial"/>
          <w:b/>
          <w:bCs/>
          <w:sz w:val="24"/>
          <w:szCs w:val="24"/>
        </w:rPr>
        <w:t>ACTIVIDAD:</w:t>
      </w:r>
    </w:p>
    <w:p w14:paraId="7809A4C6" w14:textId="77777777" w:rsidR="002D4BE5" w:rsidRPr="003C3861" w:rsidRDefault="002D4BE5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</w:p>
    <w:p w14:paraId="695A3E77" w14:textId="4302D687" w:rsidR="004C068C" w:rsidRPr="003C3861" w:rsidRDefault="000B4D7D" w:rsidP="007E3555">
      <w:pPr>
        <w:pStyle w:val="Prrafodelista"/>
        <w:numPr>
          <w:ilvl w:val="0"/>
          <w:numId w:val="22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 xml:space="preserve">Dividir el curso en </w:t>
      </w:r>
      <w:r w:rsidR="004C068C" w:rsidRPr="003C3861">
        <w:rPr>
          <w:rFonts w:ascii="Arial" w:hAnsi="Arial" w:cs="Arial"/>
          <w:sz w:val="24"/>
          <w:szCs w:val="24"/>
        </w:rPr>
        <w:t>4 grupos.</w:t>
      </w:r>
    </w:p>
    <w:p w14:paraId="3DF5CA27" w14:textId="353C5AE7" w:rsidR="000B4D7D" w:rsidRPr="003C3861" w:rsidRDefault="007E3555" w:rsidP="007E3555">
      <w:pPr>
        <w:pStyle w:val="Prrafodelista"/>
        <w:numPr>
          <w:ilvl w:val="0"/>
          <w:numId w:val="22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Se asignará a cada grupo un eje.</w:t>
      </w:r>
    </w:p>
    <w:p w14:paraId="1F04D93D" w14:textId="4ED7FA44" w:rsidR="007E3555" w:rsidRPr="003C3861" w:rsidRDefault="007E3555" w:rsidP="007E3555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Revis</w:t>
      </w:r>
      <w:r w:rsidRPr="003C3861">
        <w:rPr>
          <w:rFonts w:ascii="Arial" w:hAnsi="Arial" w:cs="Arial"/>
          <w:sz w:val="24"/>
          <w:szCs w:val="24"/>
        </w:rPr>
        <w:t>ar</w:t>
      </w:r>
      <w:r w:rsidRPr="003C3861">
        <w:rPr>
          <w:rFonts w:ascii="Arial" w:hAnsi="Arial" w:cs="Arial"/>
          <w:sz w:val="24"/>
          <w:szCs w:val="24"/>
        </w:rPr>
        <w:t xml:space="preserve"> los TP ya resueltos correspondientes a su eje temático.</w:t>
      </w:r>
    </w:p>
    <w:p w14:paraId="180EBE66" w14:textId="4C90EE77" w:rsidR="007E3555" w:rsidRPr="003C3861" w:rsidRDefault="007E3555" w:rsidP="007E3555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Seleccionen lo que consideren más importante para caracterizar ese eje: conceptos clave, fechas, hechos, personajes y relaciones de causa-efecto.</w:t>
      </w:r>
    </w:p>
    <w:p w14:paraId="08AAFC3D" w14:textId="5EFD1039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Vuelquen esa selección en un afiche, priorizando la claridad visual por sobre la cantidad de texto (esquemas, palabras clave, flechas, dibujos).</w:t>
      </w:r>
    </w:p>
    <w:p w14:paraId="229B77F2" w14:textId="54053174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Preparen la fundamentación oral: no alcanza con leer el afiche, tienen que poder explicar por qué eligieron esas características y no otras.</w:t>
      </w:r>
    </w:p>
    <w:p w14:paraId="415532D7" w14:textId="68444536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Respeten el tiempo asignado para la exposición (≈7 minutos por grupo).</w:t>
      </w:r>
    </w:p>
    <w:p w14:paraId="0898A05D" w14:textId="77777777" w:rsidR="007E3555" w:rsidRPr="003C3861" w:rsidRDefault="007E3555" w:rsidP="00E248BC">
      <w:pPr>
        <w:spacing w:after="100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"/>
        <w:gridCol w:w="2114"/>
        <w:gridCol w:w="1384"/>
        <w:gridCol w:w="4065"/>
      </w:tblGrid>
      <w:tr w:rsidR="004C068C" w:rsidRPr="003C3861" w14:paraId="7DF2F5D1" w14:textId="77777777" w:rsidTr="004C068C">
        <w:trPr>
          <w:tblHeader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61B4A46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lastRenderedPageBreak/>
              <w:t>Grupo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FFD409D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Eje temático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1A4911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TP de referencia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15DFE56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Contenidos a caracterizar en el afiche</w:t>
            </w:r>
          </w:p>
        </w:tc>
      </w:tr>
      <w:tr w:rsidR="004C068C" w:rsidRPr="003C3861" w14:paraId="3DBDB31A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CCD453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9E442C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Primera Guerra Mundial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4E31F1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N°14, 15 y 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82BA74A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Guerra de movimientos y su paso a la guerra de trincheras/posiciones; influencia de la industria en el desarrollo del conflicto; características de la guerra de trincheras y su efecto sobre los soldados; factores que determinaron el fin de la guerra; consecuencias sociales y crisis política e ideológica de la posguerra.</w:t>
            </w:r>
          </w:p>
        </w:tc>
      </w:tr>
      <w:tr w:rsidR="004C068C" w:rsidRPr="003C3861" w14:paraId="58443D52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18CB19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D8653E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Entreguerras: recuperación, crack económico y regímenes totalitarios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54CF75F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N°19 y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4BAAB24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Consecuencias económicas y sociales de la Primera Guerra Mundial; medidas de recuperación económica europea en la década de 1920; crack económico de 1929 y consecuencias sociales de la Gran Depresión; New Deal; características políticas de los regímenes totalitarios (ideología, partido único, liderazgo, propaganda, control social y represión).</w:t>
            </w:r>
          </w:p>
        </w:tc>
      </w:tr>
      <w:tr w:rsidR="004C068C" w:rsidRPr="003C3861" w14:paraId="4495CB43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CF16A4D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487DAF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Segunda Guerra Mundial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AE760FC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980930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Causas y consecuencias de la Segunda Guerra Mundial.</w:t>
            </w:r>
          </w:p>
        </w:tc>
      </w:tr>
      <w:tr w:rsidR="004C068C" w:rsidRPr="003C3861" w14:paraId="1A1BA38E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2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1A3A10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D64912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La experiencia democrática argentina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620A329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N°20 y 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D20459E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La Ley Sáenz Peña y la llegada del radicalismo al gobierno como inicio de la primera experiencia democrática argentina; diferencias entre los gobiernos de Hipólito Yrigoyen y Marcelo T. de Alvear; dificultades económicas y políticas del segundo gobierno de Yrigoyen y el golpe de Estado de 1930.</w:t>
            </w:r>
          </w:p>
        </w:tc>
      </w:tr>
    </w:tbl>
    <w:p w14:paraId="3622D2C6" w14:textId="77777777" w:rsidR="004C068C" w:rsidRPr="003C3861" w:rsidRDefault="004C068C" w:rsidP="004C068C">
      <w:pPr>
        <w:spacing w:before="260" w:after="14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b/>
          <w:bCs/>
          <w:sz w:val="24"/>
          <w:szCs w:val="24"/>
        </w:rPr>
        <w:t>Evaluación</w:t>
      </w:r>
    </w:p>
    <w:p w14:paraId="70FCD17D" w14:textId="3679A820" w:rsidR="004C068C" w:rsidRPr="003C3861" w:rsidRDefault="004C068C" w:rsidP="004C068C">
      <w:pPr>
        <w:spacing w:after="10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La actividad se evalúa de forma formativa, observando tanto el proceso de elaboración grupal como la puesta en común</w:t>
      </w:r>
      <w:r w:rsidR="00121861" w:rsidRPr="003C3861">
        <w:rPr>
          <w:rFonts w:ascii="Arial" w:hAnsi="Arial" w:cs="Arial"/>
          <w:sz w:val="24"/>
          <w:szCs w:val="24"/>
        </w:rPr>
        <w:t>.</w:t>
      </w:r>
    </w:p>
    <w:sectPr w:rsidR="004C068C" w:rsidRPr="003C38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855B" w14:textId="77777777" w:rsidR="00CC2ABC" w:rsidRDefault="00CC2ABC" w:rsidP="00C77386">
      <w:pPr>
        <w:spacing w:after="0" w:line="240" w:lineRule="auto"/>
      </w:pPr>
      <w:r>
        <w:separator/>
      </w:r>
    </w:p>
  </w:endnote>
  <w:endnote w:type="continuationSeparator" w:id="0">
    <w:p w14:paraId="4B0E5B93" w14:textId="77777777" w:rsidR="00CC2ABC" w:rsidRDefault="00CC2AB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60BEA" w14:textId="77777777" w:rsidR="00CC2ABC" w:rsidRDefault="00CC2ABC" w:rsidP="00C77386">
      <w:pPr>
        <w:spacing w:after="0" w:line="240" w:lineRule="auto"/>
      </w:pPr>
      <w:r>
        <w:separator/>
      </w:r>
    </w:p>
  </w:footnote>
  <w:footnote w:type="continuationSeparator" w:id="0">
    <w:p w14:paraId="4E382E33" w14:textId="77777777" w:rsidR="00CC2ABC" w:rsidRDefault="00CC2AB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B0A" w14:textId="23602DC9" w:rsidR="00C77386" w:rsidRPr="00A00D5E" w:rsidRDefault="00C77386" w:rsidP="001662EE">
    <w:pPr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</w:t>
    </w:r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79B"/>
    <w:multiLevelType w:val="hybridMultilevel"/>
    <w:tmpl w:val="EB3C16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801"/>
    <w:multiLevelType w:val="hybridMultilevel"/>
    <w:tmpl w:val="FFFFFFFF"/>
    <w:lvl w:ilvl="0" w:tplc="B5CAAC68">
      <w:start w:val="1"/>
      <w:numFmt w:val="decimal"/>
      <w:lvlText w:val="%1.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AC10F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28E7D8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9E6C8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01EDE52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F68B676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9BC805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D091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34C33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A6457"/>
    <w:multiLevelType w:val="hybridMultilevel"/>
    <w:tmpl w:val="73529DAA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033AC"/>
    <w:multiLevelType w:val="hybridMultilevel"/>
    <w:tmpl w:val="01B624D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F4814"/>
    <w:multiLevelType w:val="hybridMultilevel"/>
    <w:tmpl w:val="1D606E30"/>
    <w:lvl w:ilvl="0" w:tplc="EF58CAC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97316B"/>
    <w:multiLevelType w:val="hybridMultilevel"/>
    <w:tmpl w:val="176CE7F0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24E93840"/>
    <w:multiLevelType w:val="hybridMultilevel"/>
    <w:tmpl w:val="CE3668B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F2544"/>
    <w:multiLevelType w:val="hybridMultilevel"/>
    <w:tmpl w:val="C2026570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310677AC"/>
    <w:multiLevelType w:val="hybridMultilevel"/>
    <w:tmpl w:val="9CEC7242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42E45ADD"/>
    <w:multiLevelType w:val="hybridMultilevel"/>
    <w:tmpl w:val="125E0D6E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613C2"/>
    <w:multiLevelType w:val="hybridMultilevel"/>
    <w:tmpl w:val="7A7C58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BE02C5"/>
    <w:multiLevelType w:val="hybridMultilevel"/>
    <w:tmpl w:val="F20076A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96C58"/>
    <w:multiLevelType w:val="hybridMultilevel"/>
    <w:tmpl w:val="8954F11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D5407"/>
    <w:multiLevelType w:val="hybridMultilevel"/>
    <w:tmpl w:val="979EEFD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042FC"/>
    <w:multiLevelType w:val="hybridMultilevel"/>
    <w:tmpl w:val="11DA5656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80820"/>
    <w:multiLevelType w:val="hybridMultilevel"/>
    <w:tmpl w:val="475E60B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42CA"/>
    <w:multiLevelType w:val="hybridMultilevel"/>
    <w:tmpl w:val="179AADB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FD54E9"/>
    <w:multiLevelType w:val="hybridMultilevel"/>
    <w:tmpl w:val="4F12EF3A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58415819">
    <w:abstractNumId w:val="3"/>
  </w:num>
  <w:num w:numId="2" w16cid:durableId="72506893">
    <w:abstractNumId w:val="14"/>
  </w:num>
  <w:num w:numId="3" w16cid:durableId="968820464">
    <w:abstractNumId w:val="15"/>
  </w:num>
  <w:num w:numId="4" w16cid:durableId="93285299">
    <w:abstractNumId w:val="1"/>
  </w:num>
  <w:num w:numId="5" w16cid:durableId="1524784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9859383">
    <w:abstractNumId w:val="7"/>
  </w:num>
  <w:num w:numId="7" w16cid:durableId="1672097755">
    <w:abstractNumId w:val="6"/>
  </w:num>
  <w:num w:numId="8" w16cid:durableId="2141262603">
    <w:abstractNumId w:val="13"/>
  </w:num>
  <w:num w:numId="9" w16cid:durableId="594174311">
    <w:abstractNumId w:val="21"/>
  </w:num>
  <w:num w:numId="10" w16cid:durableId="985162260">
    <w:abstractNumId w:val="19"/>
  </w:num>
  <w:num w:numId="11" w16cid:durableId="716783383">
    <w:abstractNumId w:val="8"/>
  </w:num>
  <w:num w:numId="12" w16cid:durableId="2016372673">
    <w:abstractNumId w:val="5"/>
  </w:num>
  <w:num w:numId="13" w16cid:durableId="616453634">
    <w:abstractNumId w:val="16"/>
  </w:num>
  <w:num w:numId="14" w16cid:durableId="31424226">
    <w:abstractNumId w:val="0"/>
  </w:num>
  <w:num w:numId="15" w16cid:durableId="1265116572">
    <w:abstractNumId w:val="4"/>
  </w:num>
  <w:num w:numId="16" w16cid:durableId="822620004">
    <w:abstractNumId w:val="11"/>
  </w:num>
  <w:num w:numId="17" w16cid:durableId="682971032">
    <w:abstractNumId w:val="10"/>
  </w:num>
  <w:num w:numId="18" w16cid:durableId="1194615842">
    <w:abstractNumId w:val="9"/>
  </w:num>
  <w:num w:numId="19" w16cid:durableId="458842537">
    <w:abstractNumId w:val="18"/>
  </w:num>
  <w:num w:numId="20" w16cid:durableId="190460350">
    <w:abstractNumId w:val="20"/>
  </w:num>
  <w:num w:numId="21" w16cid:durableId="1737626013">
    <w:abstractNumId w:val="17"/>
  </w:num>
  <w:num w:numId="22" w16cid:durableId="18978177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4AF8"/>
    <w:rsid w:val="000407E0"/>
    <w:rsid w:val="00056BD3"/>
    <w:rsid w:val="00073CE9"/>
    <w:rsid w:val="00074437"/>
    <w:rsid w:val="000B4D7D"/>
    <w:rsid w:val="000C4420"/>
    <w:rsid w:val="000E3FC5"/>
    <w:rsid w:val="000F67C6"/>
    <w:rsid w:val="001042CA"/>
    <w:rsid w:val="0011375C"/>
    <w:rsid w:val="0011762D"/>
    <w:rsid w:val="00121861"/>
    <w:rsid w:val="00127DA9"/>
    <w:rsid w:val="00132CE9"/>
    <w:rsid w:val="00140A7D"/>
    <w:rsid w:val="00164914"/>
    <w:rsid w:val="001662EE"/>
    <w:rsid w:val="0017566B"/>
    <w:rsid w:val="001951F8"/>
    <w:rsid w:val="001B76F6"/>
    <w:rsid w:val="001C049C"/>
    <w:rsid w:val="001E19F7"/>
    <w:rsid w:val="002174AB"/>
    <w:rsid w:val="002243C3"/>
    <w:rsid w:val="00232FA1"/>
    <w:rsid w:val="00250CC3"/>
    <w:rsid w:val="0025770A"/>
    <w:rsid w:val="00260450"/>
    <w:rsid w:val="002813AE"/>
    <w:rsid w:val="002C4BB7"/>
    <w:rsid w:val="002C60CB"/>
    <w:rsid w:val="002D4919"/>
    <w:rsid w:val="002D4BE5"/>
    <w:rsid w:val="002F0CE7"/>
    <w:rsid w:val="003019D3"/>
    <w:rsid w:val="00311B04"/>
    <w:rsid w:val="00326F99"/>
    <w:rsid w:val="00332B02"/>
    <w:rsid w:val="00340CD5"/>
    <w:rsid w:val="0034349E"/>
    <w:rsid w:val="00344B26"/>
    <w:rsid w:val="00354CFD"/>
    <w:rsid w:val="00364BF4"/>
    <w:rsid w:val="0038413C"/>
    <w:rsid w:val="003A677E"/>
    <w:rsid w:val="003B0682"/>
    <w:rsid w:val="003B1D13"/>
    <w:rsid w:val="003B2183"/>
    <w:rsid w:val="003B6453"/>
    <w:rsid w:val="003C3861"/>
    <w:rsid w:val="003D7697"/>
    <w:rsid w:val="003E2F94"/>
    <w:rsid w:val="003F3069"/>
    <w:rsid w:val="003F4304"/>
    <w:rsid w:val="00413E3E"/>
    <w:rsid w:val="00417756"/>
    <w:rsid w:val="004203EC"/>
    <w:rsid w:val="004317B9"/>
    <w:rsid w:val="00433DDD"/>
    <w:rsid w:val="00450DE8"/>
    <w:rsid w:val="00453225"/>
    <w:rsid w:val="00481954"/>
    <w:rsid w:val="004A6119"/>
    <w:rsid w:val="004C068C"/>
    <w:rsid w:val="004E6E00"/>
    <w:rsid w:val="004F6E55"/>
    <w:rsid w:val="00530C44"/>
    <w:rsid w:val="00546F22"/>
    <w:rsid w:val="0055742B"/>
    <w:rsid w:val="00557E23"/>
    <w:rsid w:val="0056732A"/>
    <w:rsid w:val="00570626"/>
    <w:rsid w:val="00570FA5"/>
    <w:rsid w:val="00574AAC"/>
    <w:rsid w:val="00583888"/>
    <w:rsid w:val="00583AC5"/>
    <w:rsid w:val="0058619A"/>
    <w:rsid w:val="0059252A"/>
    <w:rsid w:val="005A6070"/>
    <w:rsid w:val="005A60B1"/>
    <w:rsid w:val="005A7738"/>
    <w:rsid w:val="005B7542"/>
    <w:rsid w:val="005E57AB"/>
    <w:rsid w:val="005E5B68"/>
    <w:rsid w:val="00605FEC"/>
    <w:rsid w:val="00611D82"/>
    <w:rsid w:val="00614502"/>
    <w:rsid w:val="006337CD"/>
    <w:rsid w:val="00637D27"/>
    <w:rsid w:val="00660824"/>
    <w:rsid w:val="006778E3"/>
    <w:rsid w:val="00684936"/>
    <w:rsid w:val="006B0CD6"/>
    <w:rsid w:val="006D026E"/>
    <w:rsid w:val="006D2080"/>
    <w:rsid w:val="006D7F00"/>
    <w:rsid w:val="006E4DB5"/>
    <w:rsid w:val="0070326B"/>
    <w:rsid w:val="007244C0"/>
    <w:rsid w:val="00725CC6"/>
    <w:rsid w:val="007260EC"/>
    <w:rsid w:val="007306DE"/>
    <w:rsid w:val="007359BA"/>
    <w:rsid w:val="00736304"/>
    <w:rsid w:val="00760567"/>
    <w:rsid w:val="007610A6"/>
    <w:rsid w:val="007861C4"/>
    <w:rsid w:val="00796276"/>
    <w:rsid w:val="007A4099"/>
    <w:rsid w:val="007B6F7E"/>
    <w:rsid w:val="007C6629"/>
    <w:rsid w:val="007D5946"/>
    <w:rsid w:val="007E3555"/>
    <w:rsid w:val="007F3E8B"/>
    <w:rsid w:val="007F5808"/>
    <w:rsid w:val="008053B3"/>
    <w:rsid w:val="0083463B"/>
    <w:rsid w:val="00841A9D"/>
    <w:rsid w:val="008447E3"/>
    <w:rsid w:val="00862770"/>
    <w:rsid w:val="00864762"/>
    <w:rsid w:val="008940B3"/>
    <w:rsid w:val="008947B6"/>
    <w:rsid w:val="008C394B"/>
    <w:rsid w:val="008D62BB"/>
    <w:rsid w:val="0090584C"/>
    <w:rsid w:val="00910C22"/>
    <w:rsid w:val="009316AB"/>
    <w:rsid w:val="00964989"/>
    <w:rsid w:val="009714B4"/>
    <w:rsid w:val="009736D9"/>
    <w:rsid w:val="0098055C"/>
    <w:rsid w:val="009957B1"/>
    <w:rsid w:val="009A5D65"/>
    <w:rsid w:val="009B0634"/>
    <w:rsid w:val="009C5E66"/>
    <w:rsid w:val="009D2ED2"/>
    <w:rsid w:val="009F5704"/>
    <w:rsid w:val="00A172BF"/>
    <w:rsid w:val="00A212F9"/>
    <w:rsid w:val="00A263FF"/>
    <w:rsid w:val="00A32370"/>
    <w:rsid w:val="00A55B0C"/>
    <w:rsid w:val="00A62993"/>
    <w:rsid w:val="00A72D4A"/>
    <w:rsid w:val="00AC71D8"/>
    <w:rsid w:val="00AD6593"/>
    <w:rsid w:val="00AD6D82"/>
    <w:rsid w:val="00AD7C11"/>
    <w:rsid w:val="00AE1811"/>
    <w:rsid w:val="00B04919"/>
    <w:rsid w:val="00B055C4"/>
    <w:rsid w:val="00B1064C"/>
    <w:rsid w:val="00B15597"/>
    <w:rsid w:val="00B15ABB"/>
    <w:rsid w:val="00B1688E"/>
    <w:rsid w:val="00B20B0F"/>
    <w:rsid w:val="00B27E4B"/>
    <w:rsid w:val="00B34B04"/>
    <w:rsid w:val="00B45723"/>
    <w:rsid w:val="00B466CC"/>
    <w:rsid w:val="00B536D9"/>
    <w:rsid w:val="00B74EF6"/>
    <w:rsid w:val="00B74F49"/>
    <w:rsid w:val="00B815B4"/>
    <w:rsid w:val="00BD2437"/>
    <w:rsid w:val="00BD2BD4"/>
    <w:rsid w:val="00BD36A9"/>
    <w:rsid w:val="00C038B1"/>
    <w:rsid w:val="00C316B8"/>
    <w:rsid w:val="00C416F4"/>
    <w:rsid w:val="00C422BD"/>
    <w:rsid w:val="00C65911"/>
    <w:rsid w:val="00C705E0"/>
    <w:rsid w:val="00C77386"/>
    <w:rsid w:val="00C8247D"/>
    <w:rsid w:val="00C96495"/>
    <w:rsid w:val="00CC18FF"/>
    <w:rsid w:val="00CC2ABC"/>
    <w:rsid w:val="00CC734E"/>
    <w:rsid w:val="00CD5E67"/>
    <w:rsid w:val="00CE37A8"/>
    <w:rsid w:val="00CE452A"/>
    <w:rsid w:val="00CE4D53"/>
    <w:rsid w:val="00D03743"/>
    <w:rsid w:val="00D14C46"/>
    <w:rsid w:val="00D26BB3"/>
    <w:rsid w:val="00D341E7"/>
    <w:rsid w:val="00D511C2"/>
    <w:rsid w:val="00D71EA5"/>
    <w:rsid w:val="00D8419A"/>
    <w:rsid w:val="00D857AB"/>
    <w:rsid w:val="00D960E8"/>
    <w:rsid w:val="00DA43E6"/>
    <w:rsid w:val="00DB20C2"/>
    <w:rsid w:val="00DB6320"/>
    <w:rsid w:val="00E164E8"/>
    <w:rsid w:val="00E248BC"/>
    <w:rsid w:val="00E61F00"/>
    <w:rsid w:val="00E62BF9"/>
    <w:rsid w:val="00E75BF9"/>
    <w:rsid w:val="00E856EC"/>
    <w:rsid w:val="00EA17DC"/>
    <w:rsid w:val="00EA4333"/>
    <w:rsid w:val="00EB52F0"/>
    <w:rsid w:val="00EC2C9C"/>
    <w:rsid w:val="00ED5EBB"/>
    <w:rsid w:val="00EF5721"/>
    <w:rsid w:val="00F10567"/>
    <w:rsid w:val="00F1374B"/>
    <w:rsid w:val="00F422FD"/>
    <w:rsid w:val="00F56737"/>
    <w:rsid w:val="00FB6A9E"/>
    <w:rsid w:val="00FE0190"/>
    <w:rsid w:val="00FE6299"/>
    <w:rsid w:val="00FE7373"/>
    <w:rsid w:val="00F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  <w:style w:type="paragraph" w:customStyle="1" w:styleId="Default">
    <w:name w:val="Default"/>
    <w:rsid w:val="007032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AR"/>
    </w:rPr>
  </w:style>
  <w:style w:type="character" w:styleId="Mencinsinresolver">
    <w:name w:val="Unresolved Mention"/>
    <w:basedOn w:val="Fuentedeprrafopredeter"/>
    <w:uiPriority w:val="99"/>
    <w:semiHidden/>
    <w:unhideWhenUsed/>
    <w:rsid w:val="0016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462</Words>
  <Characters>2545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116</cp:revision>
  <dcterms:created xsi:type="dcterms:W3CDTF">2026-05-24T14:09:00Z</dcterms:created>
  <dcterms:modified xsi:type="dcterms:W3CDTF">2026-08-22T03:21:00Z</dcterms:modified>
</cp:coreProperties>
</file>