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4682192</wp:posOffset>
            </wp:positionH>
            <wp:positionV relativeFrom="paragraph">
              <wp:posOffset>308123</wp:posOffset>
            </wp:positionV>
            <wp:extent cx="935855" cy="94297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5855" cy="942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24"/>
          <w:szCs w:val="24"/>
          <w:u w:val="single"/>
          <w:rtl w:val="0"/>
        </w:rPr>
        <w:t xml:space="preserve">Materia: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38761d"/>
          <w:sz w:val="24"/>
          <w:szCs w:val="24"/>
          <w:u w:val="single"/>
          <w:rtl w:val="0"/>
        </w:rPr>
        <w:t xml:space="preserve">Profesor: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6aa84f"/>
          <w:sz w:val="24"/>
          <w:szCs w:val="24"/>
          <w:u w:val="single"/>
          <w:rtl w:val="0"/>
        </w:rPr>
        <w:t xml:space="preserve">Año: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3°año B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93c47d"/>
          <w:sz w:val="24"/>
          <w:szCs w:val="24"/>
          <w:u w:val="single"/>
          <w:rtl w:val="0"/>
        </w:rPr>
        <w:t xml:space="preserve">Fecha: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07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-08-2025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b6d7a8"/>
          <w:sz w:val="24"/>
          <w:szCs w:val="24"/>
          <w:u w:val="single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Geografía 3. La Conformación del espacio geográfico argentino y su situación actual. Editorial Puerto de Palos.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274e13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28"/>
          <w:szCs w:val="28"/>
          <w:u w:val="single"/>
          <w:rtl w:val="0"/>
        </w:rPr>
        <w:t xml:space="preserve">Trabajo Práctico n° 32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color w:val="93c47d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93c47d"/>
          <w:sz w:val="28"/>
          <w:szCs w:val="28"/>
          <w:u w:val="single"/>
          <w:rtl w:val="0"/>
        </w:rPr>
        <w:t xml:space="preserve">Tema:Riesgo y  vulnerabilidad </w:t>
      </w:r>
    </w:p>
    <w:p w:rsidR="00000000" w:rsidDel="00000000" w:rsidP="00000000" w:rsidRDefault="00000000" w:rsidRPr="00000000" w14:paraId="0000000B">
      <w:pPr>
        <w:jc w:val="center"/>
        <w:rPr>
          <w:rFonts w:ascii="Comfortaa" w:cs="Comfortaa" w:eastAsia="Comfortaa" w:hAnsi="Comfortaa"/>
          <w:b w:val="1"/>
          <w:bCs w:val="1"/>
          <w:color w:val="6d9eeb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¿A qué llamamos teoría social del riesgo? Desarrolle los factores por los cuales una sociedad es vulnerable.</w:t>
      </w:r>
    </w:p>
    <w:p w:rsidR="00000000" w:rsidDel="00000000" w:rsidP="00000000" w:rsidRDefault="00000000" w:rsidRPr="00000000" w14:paraId="0000000D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jc w:val="center"/>
        <w:rPr>
          <w:rFonts w:ascii="Amatic SC" w:cs="Amatic SC" w:eastAsia="Amatic SC" w:hAnsi="Amatic SC"/>
          <w:b w:val="1"/>
          <w:bCs w:val="1"/>
          <w:color w:val="93c47d"/>
          <w:sz w:val="36"/>
          <w:szCs w:val="36"/>
          <w:u w:val="single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93c47d"/>
          <w:sz w:val="36"/>
          <w:szCs w:val="36"/>
          <w:u w:val="single"/>
          <w:rtl w:val="0"/>
        </w:rPr>
        <w:t xml:space="preserve">Pág.134-135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  <w:font w:name="Amatic SC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