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4682192</wp:posOffset>
            </wp:positionH>
            <wp:positionV relativeFrom="paragraph">
              <wp:posOffset>308123</wp:posOffset>
            </wp:positionV>
            <wp:extent cx="935855" cy="942975"/>
            <wp:effectExtent b="0" l="0" r="0" t="0"/>
            <wp:wrapSquare wrapText="bothSides" distB="114300" distT="11430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5855" cy="9429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274e13"/>
          <w:sz w:val="24"/>
          <w:szCs w:val="24"/>
          <w:u w:val="single"/>
          <w:rtl w:val="0"/>
        </w:rPr>
        <w:t xml:space="preserve">Materia: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Geografía</w:t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38761d"/>
          <w:sz w:val="24"/>
          <w:szCs w:val="24"/>
          <w:u w:val="single"/>
          <w:rtl w:val="0"/>
        </w:rPr>
        <w:t xml:space="preserve">Profesor: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Albornoz Roberto, Julian</w:t>
      </w:r>
    </w:p>
    <w:p w:rsidR="00000000" w:rsidDel="00000000" w:rsidP="00000000" w:rsidRDefault="00000000" w:rsidRPr="00000000" w14:paraId="0000000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6aa84f"/>
          <w:sz w:val="24"/>
          <w:szCs w:val="24"/>
          <w:u w:val="single"/>
          <w:rtl w:val="0"/>
        </w:rPr>
        <w:t xml:space="preserve">Año: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3°año B</w:t>
      </w:r>
    </w:p>
    <w:p w:rsidR="00000000" w:rsidDel="00000000" w:rsidP="00000000" w:rsidRDefault="00000000" w:rsidRPr="00000000" w14:paraId="0000000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93c47d"/>
          <w:sz w:val="24"/>
          <w:szCs w:val="24"/>
          <w:u w:val="single"/>
          <w:rtl w:val="0"/>
        </w:rPr>
        <w:t xml:space="preserve">Fecha: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38761d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30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-07-2026</w:t>
      </w:r>
    </w:p>
    <w:p w:rsidR="00000000" w:rsidDel="00000000" w:rsidP="00000000" w:rsidRDefault="00000000" w:rsidRPr="00000000" w14:paraId="00000006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b6d7a8"/>
          <w:sz w:val="24"/>
          <w:szCs w:val="24"/>
          <w:u w:val="single"/>
          <w:rtl w:val="0"/>
        </w:rPr>
        <w:t xml:space="preserve">Bibliografía: </w:t>
      </w:r>
      <w:r w:rsidDel="00000000" w:rsidR="00000000" w:rsidRPr="00000000">
        <w:rPr>
          <w:rFonts w:ascii="Comfortaa" w:cs="Comfortaa" w:eastAsia="Comfortaa" w:hAnsi="Comfortaa"/>
          <w:rtl w:val="0"/>
        </w:rPr>
        <w:t xml:space="preserve">Geografía 3. La Conformación del espacio geográfico argentino y su situación actual. Editorial Puerto de Palos.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omic Sans MS" w:cs="Comic Sans MS" w:eastAsia="Comic Sans MS" w:hAnsi="Comic Sans MS"/>
          <w:b w:val="1"/>
          <w:bCs w:val="1"/>
          <w:color w:val="274e13"/>
          <w:sz w:val="30"/>
          <w:szCs w:val="3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274e13"/>
          <w:sz w:val="30"/>
          <w:szCs w:val="30"/>
          <w:u w:val="single"/>
          <w:rtl w:val="0"/>
        </w:rPr>
        <w:t xml:space="preserve">Trabajo Práctico n° 28</w:t>
      </w:r>
    </w:p>
    <w:p w:rsidR="00000000" w:rsidDel="00000000" w:rsidP="00000000" w:rsidRDefault="00000000" w:rsidRPr="00000000" w14:paraId="00000009">
      <w:pPr>
        <w:jc w:val="center"/>
        <w:rPr>
          <w:rFonts w:ascii="Comic Sans MS" w:cs="Comic Sans MS" w:eastAsia="Comic Sans MS" w:hAnsi="Comic Sans MS"/>
          <w:b w:val="1"/>
          <w:bCs w:val="1"/>
          <w:color w:val="93c47d"/>
          <w:sz w:val="30"/>
          <w:szCs w:val="3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93c47d"/>
          <w:sz w:val="30"/>
          <w:szCs w:val="30"/>
          <w:u w:val="single"/>
          <w:rtl w:val="0"/>
        </w:rPr>
        <w:t xml:space="preserve">Tema:Los problemas ambientales y sus características </w:t>
      </w:r>
    </w:p>
    <w:p w:rsidR="00000000" w:rsidDel="00000000" w:rsidP="00000000" w:rsidRDefault="00000000" w:rsidRPr="00000000" w14:paraId="0000000A">
      <w:pPr>
        <w:jc w:val="center"/>
        <w:rPr>
          <w:rFonts w:ascii="Comfortaa" w:cs="Comfortaa" w:eastAsia="Comfortaa" w:hAnsi="Comfortaa"/>
          <w:b w:val="1"/>
          <w:bCs w:val="1"/>
          <w:color w:val="6d9eeb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Define el término problemáticas ambientales y que tipos de problemáticas existen.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Diferenciar los términos de fenómeno y desastre naturales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Desarrolla las distintas escalas de las problemáticas ambientales.</w:t>
      </w:r>
    </w:p>
    <w:p w:rsidR="00000000" w:rsidDel="00000000" w:rsidP="00000000" w:rsidRDefault="00000000" w:rsidRPr="00000000" w14:paraId="0000000E">
      <w:pPr>
        <w:ind w:left="72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b w:val="1"/>
          <w:bCs w:val="1"/>
          <w:color w:val="6d9eeb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160" w:line="259" w:lineRule="auto"/>
        <w:jc w:val="center"/>
        <w:rPr>
          <w:rFonts w:ascii="Amatic SC" w:cs="Amatic SC" w:eastAsia="Amatic SC" w:hAnsi="Amatic SC"/>
          <w:b w:val="1"/>
          <w:bCs w:val="1"/>
          <w:color w:val="93c47d"/>
          <w:sz w:val="36"/>
          <w:szCs w:val="36"/>
        </w:rPr>
      </w:pPr>
      <w:r w:rsidDel="00000000" w:rsidR="00000000" w:rsidRPr="00000000">
        <w:rPr>
          <w:rFonts w:ascii="Amatic SC" w:cs="Amatic SC" w:eastAsia="Amatic SC" w:hAnsi="Amatic SC"/>
          <w:b w:val="1"/>
          <w:bCs w:val="1"/>
          <w:color w:val="93c47d"/>
          <w:sz w:val="36"/>
          <w:szCs w:val="36"/>
          <w:rtl w:val="0"/>
        </w:rPr>
        <w:t xml:space="preserve">Pág.126-127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mic Sans MS"/>
  <w:font w:name="Amatic SC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maticSC-regular.ttf"/><Relationship Id="rId2" Type="http://schemas.openxmlformats.org/officeDocument/2006/relationships/font" Target="fonts/AmaticSC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