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77544B0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484330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256289A1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</w:t>
      </w:r>
      <w:r w:rsidR="001A3E7B">
        <w:rPr>
          <w:b/>
          <w:color w:val="000000" w:themeColor="text1"/>
          <w:sz w:val="32"/>
          <w:szCs w:val="24"/>
        </w:rPr>
        <w:t>5</w:t>
      </w:r>
    </w:p>
    <w:p w14:paraId="7078B9A8" w14:textId="029430DD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202EAA">
        <w:rPr>
          <w:b/>
          <w:sz w:val="24"/>
          <w:szCs w:val="20"/>
          <w:highlight w:val="cyan"/>
        </w:rPr>
        <w:t xml:space="preserve"> </w:t>
      </w:r>
      <w:r w:rsidR="001A3E7B">
        <w:rPr>
          <w:b/>
          <w:sz w:val="24"/>
          <w:szCs w:val="20"/>
          <w:highlight w:val="cyan"/>
        </w:rPr>
        <w:t xml:space="preserve">El BOOM LATINOAMERICANO y </w:t>
      </w:r>
      <w:r w:rsidR="00D9574A">
        <w:rPr>
          <w:b/>
          <w:sz w:val="24"/>
          <w:szCs w:val="20"/>
          <w:highlight w:val="cyan"/>
        </w:rPr>
        <w:t xml:space="preserve">el Realismo Mágico </w:t>
      </w:r>
    </w:p>
    <w:p w14:paraId="53173491" w14:textId="18C05587" w:rsidR="00280713" w:rsidRDefault="00D9574A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¿A qué se denominó BOOM LATINOAMERICANO?</w:t>
      </w:r>
    </w:p>
    <w:p w14:paraId="32D88B5C" w14:textId="7BB04723" w:rsidR="00D9574A" w:rsidRDefault="00D9574A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Cuáles son sus principales características </w:t>
      </w:r>
    </w:p>
    <w:p w14:paraId="5D8FF3E1" w14:textId="7111689B" w:rsidR="00D9574A" w:rsidRDefault="002C6872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el Realismo Mágico?</w:t>
      </w:r>
    </w:p>
    <w:p w14:paraId="0EC5BF72" w14:textId="0D5BFEFC" w:rsidR="002C6872" w:rsidRPr="00450B7F" w:rsidRDefault="00512084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 ejemplos de Realismo Mágico en la novela de García Márquez </w:t>
      </w:r>
    </w:p>
    <w:p w14:paraId="51BD1055" w14:textId="77CF496B" w:rsidR="00195FBD" w:rsidRPr="005C16BA" w:rsidRDefault="00195FBD" w:rsidP="00804AD9">
      <w:pPr>
        <w:rPr>
          <w:b/>
          <w:color w:val="C00000"/>
          <w:sz w:val="24"/>
          <w:szCs w:val="24"/>
        </w:rPr>
      </w:pPr>
    </w:p>
    <w:sectPr w:rsidR="00195FBD" w:rsidRPr="005C16BA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749B" w14:textId="77777777" w:rsidR="00A3276B" w:rsidRDefault="00A3276B" w:rsidP="003C0D6D">
      <w:pPr>
        <w:spacing w:after="0" w:line="240" w:lineRule="auto"/>
      </w:pPr>
      <w:r>
        <w:separator/>
      </w:r>
    </w:p>
  </w:endnote>
  <w:endnote w:type="continuationSeparator" w:id="0">
    <w:p w14:paraId="23956F99" w14:textId="77777777" w:rsidR="00A3276B" w:rsidRDefault="00A3276B" w:rsidP="003C0D6D">
      <w:pPr>
        <w:spacing w:after="0" w:line="240" w:lineRule="auto"/>
      </w:pPr>
      <w:r>
        <w:continuationSeparator/>
      </w:r>
    </w:p>
  </w:endnote>
  <w:endnote w:type="continuationNotice" w:id="1">
    <w:p w14:paraId="56C8C2A0" w14:textId="77777777" w:rsidR="00A3276B" w:rsidRDefault="00A327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86EA" w14:textId="77777777" w:rsidR="00A3276B" w:rsidRDefault="00A3276B" w:rsidP="003C0D6D">
      <w:pPr>
        <w:spacing w:after="0" w:line="240" w:lineRule="auto"/>
      </w:pPr>
      <w:r>
        <w:separator/>
      </w:r>
    </w:p>
  </w:footnote>
  <w:footnote w:type="continuationSeparator" w:id="0">
    <w:p w14:paraId="62CA3FD5" w14:textId="77777777" w:rsidR="00A3276B" w:rsidRDefault="00A3276B" w:rsidP="003C0D6D">
      <w:pPr>
        <w:spacing w:after="0" w:line="240" w:lineRule="auto"/>
      </w:pPr>
      <w:r>
        <w:continuationSeparator/>
      </w:r>
    </w:p>
  </w:footnote>
  <w:footnote w:type="continuationNotice" w:id="1">
    <w:p w14:paraId="0734E0D9" w14:textId="77777777" w:rsidR="00A3276B" w:rsidRDefault="00A327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791"/>
    <w:rsid w:val="007C2909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7</cp:revision>
  <cp:lastPrinted>2020-05-28T22:14:00Z</cp:lastPrinted>
  <dcterms:created xsi:type="dcterms:W3CDTF">2026-08-03T22:36:00Z</dcterms:created>
  <dcterms:modified xsi:type="dcterms:W3CDTF">2026-08-03T23:18:00Z</dcterms:modified>
</cp:coreProperties>
</file>