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47EBF2ED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2B07E0">
        <w:rPr>
          <w:sz w:val="24"/>
          <w:szCs w:val="20"/>
        </w:rPr>
        <w:t>A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1024BA65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960CFB">
        <w:rPr>
          <w:b/>
          <w:color w:val="000000" w:themeColor="text1"/>
          <w:sz w:val="24"/>
          <w:szCs w:val="20"/>
        </w:rPr>
        <w:t>5</w:t>
      </w:r>
      <w:r w:rsidR="009F6D9C">
        <w:rPr>
          <w:b/>
          <w:color w:val="000000" w:themeColor="text1"/>
          <w:sz w:val="24"/>
          <w:szCs w:val="20"/>
        </w:rPr>
        <w:t>5</w:t>
      </w:r>
    </w:p>
    <w:p w14:paraId="7F81E94A" w14:textId="0E3D4A7A" w:rsidR="006E042E" w:rsidRDefault="009F6D9C" w:rsidP="007111AC">
      <w:pPr>
        <w:pStyle w:val="Prrafodelista"/>
        <w:spacing w:after="0"/>
        <w:ind w:left="0"/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Lengua de señas argentina </w:t>
      </w:r>
      <w:r w:rsidR="00663AE5">
        <w:rPr>
          <w:b/>
          <w:sz w:val="24"/>
          <w:szCs w:val="20"/>
          <w:highlight w:val="yellow"/>
        </w:rPr>
        <w:t>LSA</w:t>
      </w:r>
    </w:p>
    <w:p w14:paraId="475DD37F" w14:textId="4B6A0458" w:rsidR="00426A40" w:rsidRDefault="00426A40" w:rsidP="00DB7873">
      <w:pPr>
        <w:spacing w:after="0"/>
        <w:rPr>
          <w:bCs/>
          <w:color w:val="000000" w:themeColor="text1"/>
          <w:sz w:val="24"/>
          <w:szCs w:val="24"/>
        </w:rPr>
      </w:pPr>
    </w:p>
    <w:p w14:paraId="6C0A6D79" w14:textId="5CABB8B9" w:rsidR="00245BC3" w:rsidRPr="00276493" w:rsidRDefault="00245BC3" w:rsidP="00276493">
      <w:pPr>
        <w:pStyle w:val="Prrafodelista"/>
        <w:spacing w:after="0"/>
        <w:ind w:left="1080"/>
        <w:rPr>
          <w:bCs/>
          <w:color w:val="000000" w:themeColor="text1"/>
          <w:sz w:val="24"/>
          <w:szCs w:val="24"/>
        </w:rPr>
      </w:pPr>
      <w:r w:rsidRPr="00245BC3">
        <w:rPr>
          <w:bCs/>
          <w:color w:val="000000" w:themeColor="text1"/>
          <w:sz w:val="24"/>
          <w:szCs w:val="24"/>
        </w:rPr>
        <w:t>La comunidad sorda argentina constituye una minor</w:t>
      </w:r>
      <w:r w:rsidRPr="00245BC3">
        <w:rPr>
          <w:rFonts w:hint="eastAsia"/>
          <w:bCs/>
          <w:color w:val="000000" w:themeColor="text1"/>
          <w:sz w:val="24"/>
          <w:szCs w:val="24"/>
        </w:rPr>
        <w:t>í</w:t>
      </w:r>
      <w:r w:rsidRPr="00245BC3">
        <w:rPr>
          <w:bCs/>
          <w:color w:val="000000" w:themeColor="text1"/>
          <w:sz w:val="24"/>
          <w:szCs w:val="24"/>
        </w:rPr>
        <w:t>a ling</w:t>
      </w:r>
      <w:r w:rsidRPr="00245BC3">
        <w:rPr>
          <w:rFonts w:hint="eastAsia"/>
          <w:bCs/>
          <w:color w:val="000000" w:themeColor="text1"/>
          <w:sz w:val="24"/>
          <w:szCs w:val="24"/>
        </w:rPr>
        <w:t>üí</w:t>
      </w:r>
      <w:r w:rsidRPr="00245BC3">
        <w:rPr>
          <w:bCs/>
          <w:color w:val="000000" w:themeColor="text1"/>
          <w:sz w:val="24"/>
          <w:szCs w:val="24"/>
        </w:rPr>
        <w:t>stica cuya lengua natural no es el espa</w:t>
      </w:r>
      <w:r w:rsidRPr="00245BC3">
        <w:rPr>
          <w:rFonts w:hint="eastAsia"/>
          <w:bCs/>
          <w:color w:val="000000" w:themeColor="text1"/>
          <w:sz w:val="24"/>
          <w:szCs w:val="24"/>
        </w:rPr>
        <w:t>ñ</w:t>
      </w:r>
      <w:r w:rsidRPr="00245BC3">
        <w:rPr>
          <w:bCs/>
          <w:color w:val="000000" w:themeColor="text1"/>
          <w:sz w:val="24"/>
          <w:szCs w:val="24"/>
        </w:rPr>
        <w:t xml:space="preserve">ol y </w:t>
      </w:r>
      <w:r w:rsidRPr="00276493">
        <w:rPr>
          <w:bCs/>
          <w:color w:val="000000" w:themeColor="text1"/>
          <w:sz w:val="24"/>
          <w:szCs w:val="24"/>
        </w:rPr>
        <w:t>cuya modalidad no es auditiva ni oral, sino manual y gestual.</w:t>
      </w:r>
    </w:p>
    <w:p w14:paraId="707BBEA3" w14:textId="66C72E09" w:rsidR="00245BC3" w:rsidRPr="00276493" w:rsidRDefault="00245BC3" w:rsidP="00276493">
      <w:pPr>
        <w:pStyle w:val="Prrafodelista"/>
        <w:spacing w:after="0"/>
        <w:ind w:left="1080"/>
        <w:rPr>
          <w:bCs/>
          <w:color w:val="000000" w:themeColor="text1"/>
          <w:sz w:val="24"/>
          <w:szCs w:val="24"/>
        </w:rPr>
      </w:pPr>
      <w:r w:rsidRPr="00245BC3">
        <w:rPr>
          <w:bCs/>
          <w:color w:val="000000" w:themeColor="text1"/>
          <w:sz w:val="24"/>
          <w:szCs w:val="24"/>
        </w:rPr>
        <w:t>Durante a</w:t>
      </w:r>
      <w:r w:rsidRPr="00245BC3">
        <w:rPr>
          <w:rFonts w:hint="eastAsia"/>
          <w:bCs/>
          <w:color w:val="000000" w:themeColor="text1"/>
          <w:sz w:val="24"/>
          <w:szCs w:val="24"/>
        </w:rPr>
        <w:t>ñ</w:t>
      </w:r>
      <w:r w:rsidRPr="00245BC3">
        <w:rPr>
          <w:bCs/>
          <w:color w:val="000000" w:themeColor="text1"/>
          <w:sz w:val="24"/>
          <w:szCs w:val="24"/>
        </w:rPr>
        <w:t>os, la educaci</w:t>
      </w:r>
      <w:r w:rsidRPr="00245BC3">
        <w:rPr>
          <w:rFonts w:hint="eastAsia"/>
          <w:bCs/>
          <w:color w:val="000000" w:themeColor="text1"/>
          <w:sz w:val="24"/>
          <w:szCs w:val="24"/>
        </w:rPr>
        <w:t>ó</w:t>
      </w:r>
      <w:r w:rsidRPr="00245BC3">
        <w:rPr>
          <w:bCs/>
          <w:color w:val="000000" w:themeColor="text1"/>
          <w:sz w:val="24"/>
          <w:szCs w:val="24"/>
        </w:rPr>
        <w:t xml:space="preserve">n de los discapacitados auditivos se abordaba desde la oralidad, no teniendo en </w:t>
      </w:r>
      <w:r w:rsidRPr="00276493">
        <w:rPr>
          <w:bCs/>
          <w:color w:val="000000" w:themeColor="text1"/>
          <w:sz w:val="24"/>
          <w:szCs w:val="24"/>
        </w:rPr>
        <w:t>cuenta su propia lengua. Se pensaba que la Lengua de Se</w:t>
      </w:r>
      <w:r w:rsidRPr="00276493">
        <w:rPr>
          <w:rFonts w:hint="eastAsia"/>
          <w:bCs/>
          <w:color w:val="000000" w:themeColor="text1"/>
          <w:sz w:val="24"/>
          <w:szCs w:val="24"/>
        </w:rPr>
        <w:t>ñ</w:t>
      </w:r>
      <w:r w:rsidRPr="00276493">
        <w:rPr>
          <w:bCs/>
          <w:color w:val="000000" w:themeColor="text1"/>
          <w:sz w:val="24"/>
          <w:szCs w:val="24"/>
        </w:rPr>
        <w:t>as era un conjunto de gestos con las manos y la cara, concretos y sin articulaci</w:t>
      </w:r>
      <w:r w:rsidRPr="00276493">
        <w:rPr>
          <w:rFonts w:hint="eastAsia"/>
          <w:bCs/>
          <w:color w:val="000000" w:themeColor="text1"/>
          <w:sz w:val="24"/>
          <w:szCs w:val="24"/>
        </w:rPr>
        <w:t>ó</w:t>
      </w:r>
      <w:r w:rsidRPr="00276493">
        <w:rPr>
          <w:bCs/>
          <w:color w:val="000000" w:themeColor="text1"/>
          <w:sz w:val="24"/>
          <w:szCs w:val="24"/>
        </w:rPr>
        <w:t>n.</w:t>
      </w:r>
    </w:p>
    <w:p w14:paraId="5C348B7B" w14:textId="74F544A3" w:rsidR="00245BC3" w:rsidRPr="00D53FA9" w:rsidRDefault="00245BC3" w:rsidP="00D53FA9">
      <w:pPr>
        <w:pStyle w:val="Prrafodelista"/>
        <w:spacing w:after="0"/>
        <w:ind w:left="1080"/>
        <w:rPr>
          <w:bCs/>
          <w:color w:val="000000" w:themeColor="text1"/>
          <w:sz w:val="24"/>
          <w:szCs w:val="24"/>
        </w:rPr>
      </w:pPr>
      <w:r w:rsidRPr="00245BC3">
        <w:rPr>
          <w:bCs/>
          <w:color w:val="000000" w:themeColor="text1"/>
          <w:sz w:val="24"/>
          <w:szCs w:val="24"/>
        </w:rPr>
        <w:t>En nuestro pa</w:t>
      </w:r>
      <w:r w:rsidRPr="00245BC3">
        <w:rPr>
          <w:rFonts w:hint="eastAsia"/>
          <w:bCs/>
          <w:color w:val="000000" w:themeColor="text1"/>
          <w:sz w:val="24"/>
          <w:szCs w:val="24"/>
        </w:rPr>
        <w:t>í</w:t>
      </w:r>
      <w:r w:rsidRPr="00245BC3">
        <w:rPr>
          <w:bCs/>
          <w:color w:val="000000" w:themeColor="text1"/>
          <w:sz w:val="24"/>
          <w:szCs w:val="24"/>
        </w:rPr>
        <w:t>s, en el a</w:t>
      </w:r>
      <w:r w:rsidRPr="00245BC3">
        <w:rPr>
          <w:rFonts w:hint="eastAsia"/>
          <w:bCs/>
          <w:color w:val="000000" w:themeColor="text1"/>
          <w:sz w:val="24"/>
          <w:szCs w:val="24"/>
        </w:rPr>
        <w:t>ñ</w:t>
      </w:r>
      <w:r w:rsidRPr="00245BC3">
        <w:rPr>
          <w:bCs/>
          <w:color w:val="000000" w:themeColor="text1"/>
          <w:sz w:val="24"/>
          <w:szCs w:val="24"/>
        </w:rPr>
        <w:t>o 1988, las escuelas empezaron a replantearse el enfoque metodol</w:t>
      </w:r>
      <w:r w:rsidRPr="00245BC3">
        <w:rPr>
          <w:rFonts w:hint="eastAsia"/>
          <w:bCs/>
          <w:color w:val="000000" w:themeColor="text1"/>
          <w:sz w:val="24"/>
          <w:szCs w:val="24"/>
        </w:rPr>
        <w:t>ó</w:t>
      </w:r>
      <w:r w:rsidRPr="00245BC3">
        <w:rPr>
          <w:bCs/>
          <w:color w:val="000000" w:themeColor="text1"/>
          <w:sz w:val="24"/>
          <w:szCs w:val="24"/>
        </w:rPr>
        <w:t xml:space="preserve">gico y </w:t>
      </w:r>
      <w:r w:rsidRPr="00D53FA9">
        <w:rPr>
          <w:bCs/>
          <w:color w:val="000000" w:themeColor="text1"/>
          <w:sz w:val="24"/>
          <w:szCs w:val="24"/>
        </w:rPr>
        <w:t>comenzaron a usar la Lengua de Se</w:t>
      </w:r>
      <w:r w:rsidRPr="00D53FA9">
        <w:rPr>
          <w:rFonts w:hint="eastAsia"/>
          <w:bCs/>
          <w:color w:val="000000" w:themeColor="text1"/>
          <w:sz w:val="24"/>
          <w:szCs w:val="24"/>
        </w:rPr>
        <w:t>ñ</w:t>
      </w:r>
      <w:r w:rsidRPr="00D53FA9">
        <w:rPr>
          <w:bCs/>
          <w:color w:val="000000" w:themeColor="text1"/>
          <w:sz w:val="24"/>
          <w:szCs w:val="24"/>
        </w:rPr>
        <w:t>as como recurso. Es all</w:t>
      </w:r>
      <w:r w:rsidRPr="00D53FA9">
        <w:rPr>
          <w:rFonts w:hint="eastAsia"/>
          <w:bCs/>
          <w:color w:val="000000" w:themeColor="text1"/>
          <w:sz w:val="24"/>
          <w:szCs w:val="24"/>
        </w:rPr>
        <w:t>í</w:t>
      </w:r>
      <w:r w:rsidRPr="00D53FA9">
        <w:rPr>
          <w:bCs/>
          <w:color w:val="000000" w:themeColor="text1"/>
          <w:sz w:val="24"/>
          <w:szCs w:val="24"/>
        </w:rPr>
        <w:t xml:space="preserve"> que la Direcci</w:t>
      </w:r>
      <w:r w:rsidRPr="00D53FA9">
        <w:rPr>
          <w:rFonts w:hint="eastAsia"/>
          <w:bCs/>
          <w:color w:val="000000" w:themeColor="text1"/>
          <w:sz w:val="24"/>
          <w:szCs w:val="24"/>
        </w:rPr>
        <w:t>ó</w:t>
      </w:r>
      <w:r w:rsidRPr="00D53FA9">
        <w:rPr>
          <w:bCs/>
          <w:color w:val="000000" w:themeColor="text1"/>
          <w:sz w:val="24"/>
          <w:szCs w:val="24"/>
        </w:rPr>
        <w:t>n de Educaci</w:t>
      </w:r>
      <w:r w:rsidRPr="00D53FA9">
        <w:rPr>
          <w:rFonts w:hint="eastAsia"/>
          <w:bCs/>
          <w:color w:val="000000" w:themeColor="text1"/>
          <w:sz w:val="24"/>
          <w:szCs w:val="24"/>
        </w:rPr>
        <w:t>ó</w:t>
      </w:r>
      <w:r w:rsidRPr="00D53FA9">
        <w:rPr>
          <w:bCs/>
          <w:color w:val="000000" w:themeColor="text1"/>
          <w:sz w:val="24"/>
          <w:szCs w:val="24"/>
        </w:rPr>
        <w:t>n Especial ve la necesidad de resolver las inquietudes e investigar la lengua natural de la comunidad sorda, buscando nuevos abordajes metodol</w:t>
      </w:r>
      <w:r w:rsidRPr="00D53FA9">
        <w:rPr>
          <w:rFonts w:hint="eastAsia"/>
          <w:bCs/>
          <w:color w:val="000000" w:themeColor="text1"/>
          <w:sz w:val="24"/>
          <w:szCs w:val="24"/>
        </w:rPr>
        <w:t>ó</w:t>
      </w:r>
      <w:r w:rsidRPr="00D53FA9">
        <w:rPr>
          <w:bCs/>
          <w:color w:val="000000" w:themeColor="text1"/>
          <w:sz w:val="24"/>
          <w:szCs w:val="24"/>
        </w:rPr>
        <w:t xml:space="preserve">gicos. </w:t>
      </w:r>
    </w:p>
    <w:p w14:paraId="5000C391" w14:textId="3A2035CB" w:rsidR="00245BC3" w:rsidRPr="00D53FA9" w:rsidRDefault="00245BC3" w:rsidP="00D53FA9">
      <w:pPr>
        <w:pStyle w:val="Prrafodelista"/>
        <w:spacing w:after="0"/>
        <w:ind w:left="1080"/>
        <w:rPr>
          <w:bCs/>
          <w:color w:val="000000" w:themeColor="text1"/>
          <w:sz w:val="24"/>
          <w:szCs w:val="24"/>
        </w:rPr>
      </w:pPr>
      <w:r w:rsidRPr="00245BC3">
        <w:rPr>
          <w:bCs/>
          <w:color w:val="000000" w:themeColor="text1"/>
          <w:sz w:val="24"/>
          <w:szCs w:val="24"/>
        </w:rPr>
        <w:t>A partir de ese momento se incorpora la Lengua de Se</w:t>
      </w:r>
      <w:r w:rsidRPr="00245BC3">
        <w:rPr>
          <w:rFonts w:hint="eastAsia"/>
          <w:bCs/>
          <w:color w:val="000000" w:themeColor="text1"/>
          <w:sz w:val="24"/>
          <w:szCs w:val="24"/>
        </w:rPr>
        <w:t>ñ</w:t>
      </w:r>
      <w:r w:rsidRPr="00245BC3">
        <w:rPr>
          <w:bCs/>
          <w:color w:val="000000" w:themeColor="text1"/>
          <w:sz w:val="24"/>
          <w:szCs w:val="24"/>
        </w:rPr>
        <w:t xml:space="preserve">as Argentina como lengua oficial, desarrollando </w:t>
      </w:r>
      <w:r w:rsidRPr="00D53FA9">
        <w:rPr>
          <w:bCs/>
          <w:color w:val="000000" w:themeColor="text1"/>
          <w:sz w:val="24"/>
          <w:szCs w:val="24"/>
        </w:rPr>
        <w:t>un abordaje biling</w:t>
      </w:r>
      <w:r w:rsidRPr="00D53FA9">
        <w:rPr>
          <w:rFonts w:hint="eastAsia"/>
          <w:bCs/>
          <w:color w:val="000000" w:themeColor="text1"/>
          <w:sz w:val="24"/>
          <w:szCs w:val="24"/>
        </w:rPr>
        <w:t>ü</w:t>
      </w:r>
      <w:r w:rsidRPr="00D53FA9">
        <w:rPr>
          <w:bCs/>
          <w:color w:val="000000" w:themeColor="text1"/>
          <w:sz w:val="24"/>
          <w:szCs w:val="24"/>
        </w:rPr>
        <w:t>e de la educaci</w:t>
      </w:r>
      <w:r w:rsidRPr="00D53FA9">
        <w:rPr>
          <w:rFonts w:hint="eastAsia"/>
          <w:bCs/>
          <w:color w:val="000000" w:themeColor="text1"/>
          <w:sz w:val="24"/>
          <w:szCs w:val="24"/>
        </w:rPr>
        <w:t>ó</w:t>
      </w:r>
      <w:r w:rsidRPr="00D53FA9">
        <w:rPr>
          <w:bCs/>
          <w:color w:val="000000" w:themeColor="text1"/>
          <w:sz w:val="24"/>
          <w:szCs w:val="24"/>
        </w:rPr>
        <w:t>n. A su vez el instructor sordo asume un rol preponderante dentro del sistema educativo.</w:t>
      </w:r>
    </w:p>
    <w:p w14:paraId="7993F1F4" w14:textId="114312C0" w:rsidR="00245BC3" w:rsidRPr="00D53FA9" w:rsidRDefault="00245BC3" w:rsidP="00D53FA9">
      <w:pPr>
        <w:pStyle w:val="Prrafodelista"/>
        <w:spacing w:after="0"/>
        <w:ind w:left="1080"/>
        <w:rPr>
          <w:bCs/>
          <w:color w:val="000000" w:themeColor="text1"/>
          <w:sz w:val="24"/>
          <w:szCs w:val="24"/>
        </w:rPr>
      </w:pPr>
      <w:r w:rsidRPr="00245BC3">
        <w:rPr>
          <w:bCs/>
          <w:color w:val="000000" w:themeColor="text1"/>
          <w:sz w:val="24"/>
          <w:szCs w:val="24"/>
        </w:rPr>
        <w:t>La Lengua de Se</w:t>
      </w:r>
      <w:r w:rsidRPr="00245BC3">
        <w:rPr>
          <w:rFonts w:hint="eastAsia"/>
          <w:bCs/>
          <w:color w:val="000000" w:themeColor="text1"/>
          <w:sz w:val="24"/>
          <w:szCs w:val="24"/>
        </w:rPr>
        <w:t>ñ</w:t>
      </w:r>
      <w:r w:rsidRPr="00245BC3">
        <w:rPr>
          <w:bCs/>
          <w:color w:val="000000" w:themeColor="text1"/>
          <w:sz w:val="24"/>
          <w:szCs w:val="24"/>
        </w:rPr>
        <w:t>as crece en el seno de esta comunidad, desarroll</w:t>
      </w:r>
      <w:r w:rsidRPr="00245BC3">
        <w:rPr>
          <w:rFonts w:hint="eastAsia"/>
          <w:bCs/>
          <w:color w:val="000000" w:themeColor="text1"/>
          <w:sz w:val="24"/>
          <w:szCs w:val="24"/>
        </w:rPr>
        <w:t>á</w:t>
      </w:r>
      <w:r w:rsidRPr="00245BC3">
        <w:rPr>
          <w:bCs/>
          <w:color w:val="000000" w:themeColor="text1"/>
          <w:sz w:val="24"/>
          <w:szCs w:val="24"/>
        </w:rPr>
        <w:t>ndose como lengua natural. Se transmite de generaci</w:t>
      </w:r>
      <w:r w:rsidRPr="00245BC3">
        <w:rPr>
          <w:rFonts w:hint="eastAsia"/>
          <w:bCs/>
          <w:color w:val="000000" w:themeColor="text1"/>
          <w:sz w:val="24"/>
          <w:szCs w:val="24"/>
        </w:rPr>
        <w:t>ó</w:t>
      </w:r>
      <w:r w:rsidRPr="00245BC3">
        <w:rPr>
          <w:bCs/>
          <w:color w:val="000000" w:themeColor="text1"/>
          <w:sz w:val="24"/>
          <w:szCs w:val="24"/>
        </w:rPr>
        <w:t>n en generaci</w:t>
      </w:r>
      <w:r w:rsidRPr="00245BC3">
        <w:rPr>
          <w:rFonts w:hint="eastAsia"/>
          <w:bCs/>
          <w:color w:val="000000" w:themeColor="text1"/>
          <w:sz w:val="24"/>
          <w:szCs w:val="24"/>
        </w:rPr>
        <w:t>ó</w:t>
      </w:r>
      <w:r w:rsidRPr="00245BC3">
        <w:rPr>
          <w:bCs/>
          <w:color w:val="000000" w:themeColor="text1"/>
          <w:sz w:val="24"/>
          <w:szCs w:val="24"/>
        </w:rPr>
        <w:t>n a trav</w:t>
      </w:r>
      <w:r w:rsidRPr="00245BC3">
        <w:rPr>
          <w:rFonts w:hint="eastAsia"/>
          <w:bCs/>
          <w:color w:val="000000" w:themeColor="text1"/>
          <w:sz w:val="24"/>
          <w:szCs w:val="24"/>
        </w:rPr>
        <w:t>é</w:t>
      </w:r>
      <w:r w:rsidRPr="00245BC3">
        <w:rPr>
          <w:bCs/>
          <w:color w:val="000000" w:themeColor="text1"/>
          <w:sz w:val="24"/>
          <w:szCs w:val="24"/>
        </w:rPr>
        <w:t>s de un proceso de socializaci</w:t>
      </w:r>
      <w:r w:rsidRPr="00245BC3">
        <w:rPr>
          <w:rFonts w:hint="eastAsia"/>
          <w:bCs/>
          <w:color w:val="000000" w:themeColor="text1"/>
          <w:sz w:val="24"/>
          <w:szCs w:val="24"/>
        </w:rPr>
        <w:t>ó</w:t>
      </w:r>
      <w:r w:rsidRPr="00245BC3">
        <w:rPr>
          <w:bCs/>
          <w:color w:val="000000" w:themeColor="text1"/>
          <w:sz w:val="24"/>
          <w:szCs w:val="24"/>
        </w:rPr>
        <w:t xml:space="preserve">n que se da aun dentro de las </w:t>
      </w:r>
      <w:r w:rsidRPr="00D53FA9">
        <w:rPr>
          <w:bCs/>
          <w:color w:val="000000" w:themeColor="text1"/>
          <w:sz w:val="24"/>
          <w:szCs w:val="24"/>
        </w:rPr>
        <w:t xml:space="preserve">mismas asociaciones de sordos, generalmente entre pares. </w:t>
      </w:r>
    </w:p>
    <w:p w14:paraId="53E321CE" w14:textId="5B11C318" w:rsidR="00245BC3" w:rsidRPr="00D53FA9" w:rsidRDefault="00245BC3" w:rsidP="00D53FA9">
      <w:pPr>
        <w:pStyle w:val="Prrafodelista"/>
        <w:spacing w:after="0"/>
        <w:ind w:left="1080"/>
        <w:rPr>
          <w:bCs/>
          <w:color w:val="000000" w:themeColor="text1"/>
          <w:sz w:val="24"/>
          <w:szCs w:val="24"/>
        </w:rPr>
      </w:pPr>
      <w:r w:rsidRPr="00245BC3">
        <w:rPr>
          <w:bCs/>
          <w:color w:val="000000" w:themeColor="text1"/>
          <w:sz w:val="24"/>
          <w:szCs w:val="24"/>
        </w:rPr>
        <w:t>Tiene una organizaci</w:t>
      </w:r>
      <w:r w:rsidRPr="00245BC3">
        <w:rPr>
          <w:rFonts w:hint="eastAsia"/>
          <w:bCs/>
          <w:color w:val="000000" w:themeColor="text1"/>
          <w:sz w:val="24"/>
          <w:szCs w:val="24"/>
        </w:rPr>
        <w:t>ó</w:t>
      </w:r>
      <w:r w:rsidRPr="00245BC3">
        <w:rPr>
          <w:bCs/>
          <w:color w:val="000000" w:themeColor="text1"/>
          <w:sz w:val="24"/>
          <w:szCs w:val="24"/>
        </w:rPr>
        <w:t xml:space="preserve">n gramatical que sigue principios de otras lenguas pero que, sin embargo, presenta </w:t>
      </w:r>
      <w:r w:rsidRPr="00D53FA9">
        <w:rPr>
          <w:bCs/>
          <w:color w:val="000000" w:themeColor="text1"/>
          <w:sz w:val="24"/>
          <w:szCs w:val="24"/>
        </w:rPr>
        <w:t>patrones de estructuraci</w:t>
      </w:r>
      <w:r w:rsidRPr="00D53FA9">
        <w:rPr>
          <w:rFonts w:hint="eastAsia"/>
          <w:bCs/>
          <w:color w:val="000000" w:themeColor="text1"/>
          <w:sz w:val="24"/>
          <w:szCs w:val="24"/>
        </w:rPr>
        <w:t>ó</w:t>
      </w:r>
      <w:r w:rsidRPr="00D53FA9">
        <w:rPr>
          <w:bCs/>
          <w:color w:val="000000" w:themeColor="text1"/>
          <w:sz w:val="24"/>
          <w:szCs w:val="24"/>
        </w:rPr>
        <w:t xml:space="preserve">n </w:t>
      </w:r>
      <w:r w:rsidRPr="00D53FA9">
        <w:rPr>
          <w:rFonts w:hint="eastAsia"/>
          <w:bCs/>
          <w:color w:val="000000" w:themeColor="text1"/>
          <w:sz w:val="24"/>
          <w:szCs w:val="24"/>
        </w:rPr>
        <w:t>ú</w:t>
      </w:r>
      <w:r w:rsidRPr="00D53FA9">
        <w:rPr>
          <w:bCs/>
          <w:color w:val="000000" w:themeColor="text1"/>
          <w:sz w:val="24"/>
          <w:szCs w:val="24"/>
        </w:rPr>
        <w:t>nicos para cada Lengua. La misma no es internacional y su car</w:t>
      </w:r>
      <w:r w:rsidRPr="00D53FA9">
        <w:rPr>
          <w:rFonts w:hint="eastAsia"/>
          <w:bCs/>
          <w:color w:val="000000" w:themeColor="text1"/>
          <w:sz w:val="24"/>
          <w:szCs w:val="24"/>
        </w:rPr>
        <w:t>á</w:t>
      </w:r>
      <w:r w:rsidRPr="00D53FA9">
        <w:rPr>
          <w:bCs/>
          <w:color w:val="000000" w:themeColor="text1"/>
          <w:sz w:val="24"/>
          <w:szCs w:val="24"/>
        </w:rPr>
        <w:t xml:space="preserve">cter </w:t>
      </w:r>
      <w:r w:rsidR="00D53FA9">
        <w:rPr>
          <w:bCs/>
          <w:color w:val="000000" w:themeColor="text1"/>
          <w:sz w:val="24"/>
          <w:szCs w:val="24"/>
        </w:rPr>
        <w:t>regional</w:t>
      </w:r>
      <w:r w:rsidRPr="00D53FA9">
        <w:rPr>
          <w:bCs/>
          <w:color w:val="000000" w:themeColor="text1"/>
          <w:sz w:val="24"/>
          <w:szCs w:val="24"/>
        </w:rPr>
        <w:t>, hace que existan diferencias en las se</w:t>
      </w:r>
      <w:r w:rsidRPr="00D53FA9">
        <w:rPr>
          <w:rFonts w:hint="eastAsia"/>
          <w:bCs/>
          <w:color w:val="000000" w:themeColor="text1"/>
          <w:sz w:val="24"/>
          <w:szCs w:val="24"/>
        </w:rPr>
        <w:t>ñ</w:t>
      </w:r>
      <w:r w:rsidRPr="00D53FA9">
        <w:rPr>
          <w:bCs/>
          <w:color w:val="000000" w:themeColor="text1"/>
          <w:sz w:val="24"/>
          <w:szCs w:val="24"/>
        </w:rPr>
        <w:t xml:space="preserve">as. </w:t>
      </w:r>
    </w:p>
    <w:p w14:paraId="241B933C" w14:textId="40F8418A" w:rsidR="00245BC3" w:rsidRPr="00D53FA9" w:rsidRDefault="00245BC3" w:rsidP="00D53FA9">
      <w:pPr>
        <w:pStyle w:val="Prrafodelista"/>
        <w:spacing w:after="0"/>
        <w:ind w:left="1080"/>
        <w:rPr>
          <w:bCs/>
          <w:color w:val="000000" w:themeColor="text1"/>
          <w:sz w:val="24"/>
          <w:szCs w:val="24"/>
        </w:rPr>
      </w:pPr>
      <w:r w:rsidRPr="00245BC3">
        <w:rPr>
          <w:rFonts w:hint="eastAsia"/>
          <w:bCs/>
          <w:color w:val="000000" w:themeColor="text1"/>
          <w:sz w:val="24"/>
          <w:szCs w:val="24"/>
        </w:rPr>
        <w:t>“</w:t>
      </w:r>
      <w:r w:rsidRPr="00245BC3">
        <w:rPr>
          <w:bCs/>
          <w:color w:val="000000" w:themeColor="text1"/>
          <w:sz w:val="24"/>
          <w:szCs w:val="24"/>
        </w:rPr>
        <w:t>La Lengua de Se</w:t>
      </w:r>
      <w:r w:rsidRPr="00245BC3">
        <w:rPr>
          <w:rFonts w:hint="eastAsia"/>
          <w:bCs/>
          <w:color w:val="000000" w:themeColor="text1"/>
          <w:sz w:val="24"/>
          <w:szCs w:val="24"/>
        </w:rPr>
        <w:t>ñ</w:t>
      </w:r>
      <w:r w:rsidRPr="00245BC3">
        <w:rPr>
          <w:bCs/>
          <w:color w:val="000000" w:themeColor="text1"/>
          <w:sz w:val="24"/>
          <w:szCs w:val="24"/>
        </w:rPr>
        <w:t>as Argentina no es una representaci</w:t>
      </w:r>
      <w:r w:rsidRPr="00245BC3">
        <w:rPr>
          <w:rFonts w:hint="eastAsia"/>
          <w:bCs/>
          <w:color w:val="000000" w:themeColor="text1"/>
          <w:sz w:val="24"/>
          <w:szCs w:val="24"/>
        </w:rPr>
        <w:t>ó</w:t>
      </w:r>
      <w:r w:rsidRPr="00245BC3">
        <w:rPr>
          <w:bCs/>
          <w:color w:val="000000" w:themeColor="text1"/>
          <w:sz w:val="24"/>
          <w:szCs w:val="24"/>
        </w:rPr>
        <w:t>n manual del espa</w:t>
      </w:r>
      <w:r w:rsidRPr="00245BC3">
        <w:rPr>
          <w:rFonts w:hint="eastAsia"/>
          <w:bCs/>
          <w:color w:val="000000" w:themeColor="text1"/>
          <w:sz w:val="24"/>
          <w:szCs w:val="24"/>
        </w:rPr>
        <w:t>ñ</w:t>
      </w:r>
      <w:r w:rsidRPr="00245BC3">
        <w:rPr>
          <w:bCs/>
          <w:color w:val="000000" w:themeColor="text1"/>
          <w:sz w:val="24"/>
          <w:szCs w:val="24"/>
        </w:rPr>
        <w:t xml:space="preserve">ol, sino que consta de una </w:t>
      </w:r>
      <w:r w:rsidRPr="00D53FA9">
        <w:rPr>
          <w:bCs/>
          <w:color w:val="000000" w:themeColor="text1"/>
          <w:sz w:val="24"/>
          <w:szCs w:val="24"/>
        </w:rPr>
        <w:t>estructura independiente. La Lengua de Se</w:t>
      </w:r>
      <w:r w:rsidRPr="00D53FA9">
        <w:rPr>
          <w:rFonts w:hint="eastAsia"/>
          <w:bCs/>
          <w:color w:val="000000" w:themeColor="text1"/>
          <w:sz w:val="24"/>
          <w:szCs w:val="24"/>
        </w:rPr>
        <w:t>ñ</w:t>
      </w:r>
      <w:r w:rsidRPr="00D53FA9">
        <w:rPr>
          <w:bCs/>
          <w:color w:val="000000" w:themeColor="text1"/>
          <w:sz w:val="24"/>
          <w:szCs w:val="24"/>
        </w:rPr>
        <w:t>as Argentina e</w:t>
      </w:r>
      <w:r w:rsidR="00727CAF">
        <w:rPr>
          <w:bCs/>
          <w:color w:val="000000" w:themeColor="text1"/>
          <w:sz w:val="24"/>
          <w:szCs w:val="24"/>
        </w:rPr>
        <w:t xml:space="preserve">s </w:t>
      </w:r>
      <w:r w:rsidRPr="00D53FA9">
        <w:rPr>
          <w:bCs/>
          <w:color w:val="000000" w:themeColor="text1"/>
          <w:sz w:val="24"/>
          <w:szCs w:val="24"/>
        </w:rPr>
        <w:t xml:space="preserve">entonces una lengua natural que posee todas </w:t>
      </w:r>
    </w:p>
    <w:p w14:paraId="63A527FD" w14:textId="3D127105" w:rsidR="00245BC3" w:rsidRPr="00E5039F" w:rsidRDefault="00245BC3" w:rsidP="00E5039F">
      <w:pPr>
        <w:pStyle w:val="Prrafodelista"/>
        <w:spacing w:after="0"/>
        <w:ind w:left="1080"/>
        <w:rPr>
          <w:bCs/>
          <w:color w:val="000000" w:themeColor="text1"/>
          <w:sz w:val="24"/>
          <w:szCs w:val="24"/>
        </w:rPr>
      </w:pPr>
      <w:r w:rsidRPr="00245BC3">
        <w:rPr>
          <w:bCs/>
          <w:color w:val="000000" w:themeColor="text1"/>
          <w:sz w:val="24"/>
          <w:szCs w:val="24"/>
        </w:rPr>
        <w:t>las propiedades que los ling</w:t>
      </w:r>
      <w:r w:rsidRPr="00245BC3">
        <w:rPr>
          <w:rFonts w:hint="eastAsia"/>
          <w:bCs/>
          <w:color w:val="000000" w:themeColor="text1"/>
          <w:sz w:val="24"/>
          <w:szCs w:val="24"/>
        </w:rPr>
        <w:t>ü</w:t>
      </w:r>
      <w:r w:rsidRPr="00245BC3">
        <w:rPr>
          <w:bCs/>
          <w:color w:val="000000" w:themeColor="text1"/>
          <w:sz w:val="24"/>
          <w:szCs w:val="24"/>
        </w:rPr>
        <w:t xml:space="preserve">istas describen para las lenguas humanas, una estructura gramatical tan </w:t>
      </w:r>
      <w:r w:rsidRPr="00727CAF">
        <w:rPr>
          <w:bCs/>
          <w:color w:val="000000" w:themeColor="text1"/>
          <w:sz w:val="24"/>
          <w:szCs w:val="24"/>
        </w:rPr>
        <w:t>compleja como la de cualquier lengua hablada, y la misma organizaci</w:t>
      </w:r>
      <w:r w:rsidRPr="00727CAF">
        <w:rPr>
          <w:rFonts w:hint="eastAsia"/>
          <w:bCs/>
          <w:color w:val="000000" w:themeColor="text1"/>
          <w:sz w:val="24"/>
          <w:szCs w:val="24"/>
        </w:rPr>
        <w:t>ó</w:t>
      </w:r>
      <w:r w:rsidRPr="00727CAF">
        <w:rPr>
          <w:bCs/>
          <w:color w:val="000000" w:themeColor="text1"/>
          <w:sz w:val="24"/>
          <w:szCs w:val="24"/>
        </w:rPr>
        <w:t xml:space="preserve">n estructural que cualquier otra </w:t>
      </w:r>
      <w:r w:rsidRPr="00E5039F">
        <w:rPr>
          <w:bCs/>
          <w:color w:val="000000" w:themeColor="text1"/>
          <w:sz w:val="24"/>
          <w:szCs w:val="24"/>
        </w:rPr>
        <w:t>lengua</w:t>
      </w:r>
      <w:r w:rsidRPr="00E5039F">
        <w:rPr>
          <w:rFonts w:hint="eastAsia"/>
          <w:bCs/>
          <w:color w:val="000000" w:themeColor="text1"/>
          <w:sz w:val="24"/>
          <w:szCs w:val="24"/>
        </w:rPr>
        <w:t>”</w:t>
      </w:r>
      <w:r w:rsidRPr="00E5039F">
        <w:rPr>
          <w:bCs/>
          <w:color w:val="000000" w:themeColor="text1"/>
          <w:sz w:val="24"/>
          <w:szCs w:val="24"/>
        </w:rPr>
        <w:t xml:space="preserve"> (</w:t>
      </w:r>
      <w:proofErr w:type="spellStart"/>
      <w:r w:rsidRPr="00E5039F">
        <w:rPr>
          <w:bCs/>
          <w:color w:val="000000" w:themeColor="text1"/>
          <w:sz w:val="24"/>
          <w:szCs w:val="24"/>
        </w:rPr>
        <w:t>Massone</w:t>
      </w:r>
      <w:proofErr w:type="spellEnd"/>
      <w:r w:rsidRPr="00E5039F">
        <w:rPr>
          <w:bCs/>
          <w:color w:val="000000" w:themeColor="text1"/>
          <w:sz w:val="24"/>
          <w:szCs w:val="24"/>
        </w:rPr>
        <w:t xml:space="preserve"> y Machado, 1991).</w:t>
      </w:r>
    </w:p>
    <w:p w14:paraId="51FC0647" w14:textId="2DF119D1" w:rsidR="00245BC3" w:rsidRPr="00245BC3" w:rsidRDefault="00245BC3" w:rsidP="00245BC3">
      <w:pPr>
        <w:pStyle w:val="Prrafodelista"/>
        <w:spacing w:after="0"/>
        <w:ind w:left="1080"/>
        <w:rPr>
          <w:bCs/>
          <w:color w:val="000000" w:themeColor="text1"/>
          <w:sz w:val="24"/>
          <w:szCs w:val="24"/>
        </w:rPr>
      </w:pPr>
      <w:r w:rsidRPr="00245BC3">
        <w:rPr>
          <w:bCs/>
          <w:color w:val="000000" w:themeColor="text1"/>
          <w:sz w:val="24"/>
          <w:szCs w:val="24"/>
        </w:rPr>
        <w:t xml:space="preserve">Aprender la lengua de la comunidad sorda nos pone en el lugar del otro, pudiendo colaborar con su </w:t>
      </w:r>
      <w:r w:rsidR="00276493">
        <w:rPr>
          <w:bCs/>
          <w:color w:val="000000" w:themeColor="text1"/>
          <w:sz w:val="24"/>
          <w:szCs w:val="24"/>
        </w:rPr>
        <w:t xml:space="preserve">inclusión </w:t>
      </w:r>
      <w:r w:rsidRPr="00245BC3">
        <w:rPr>
          <w:bCs/>
          <w:color w:val="000000" w:themeColor="text1"/>
          <w:sz w:val="24"/>
          <w:szCs w:val="24"/>
        </w:rPr>
        <w:t>dentro de la sociedad.</w:t>
      </w:r>
    </w:p>
    <w:p w14:paraId="18A03492" w14:textId="5784A34A" w:rsidR="00E6365B" w:rsidRDefault="00E6365B" w:rsidP="00E6365B">
      <w:pPr>
        <w:spacing w:after="0"/>
        <w:ind w:left="360"/>
        <w:rPr>
          <w:bCs/>
          <w:color w:val="000000" w:themeColor="text1"/>
          <w:sz w:val="24"/>
          <w:szCs w:val="24"/>
        </w:rPr>
      </w:pPr>
    </w:p>
    <w:p w14:paraId="4559A350" w14:textId="77777777" w:rsidR="00245BC3" w:rsidRPr="00E6365B" w:rsidRDefault="00245BC3" w:rsidP="00E6365B">
      <w:pPr>
        <w:spacing w:after="0"/>
        <w:ind w:left="360"/>
        <w:rPr>
          <w:bCs/>
          <w:color w:val="000000" w:themeColor="text1"/>
          <w:sz w:val="24"/>
          <w:szCs w:val="24"/>
        </w:rPr>
      </w:pP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83983" w14:textId="77777777" w:rsidR="00C61545" w:rsidRDefault="00C61545" w:rsidP="003C0D6D">
      <w:pPr>
        <w:spacing w:after="0" w:line="240" w:lineRule="auto"/>
      </w:pPr>
      <w:r>
        <w:separator/>
      </w:r>
    </w:p>
  </w:endnote>
  <w:endnote w:type="continuationSeparator" w:id="0">
    <w:p w14:paraId="0B0D38FB" w14:textId="77777777" w:rsidR="00C61545" w:rsidRDefault="00C61545" w:rsidP="003C0D6D">
      <w:pPr>
        <w:spacing w:after="0" w:line="240" w:lineRule="auto"/>
      </w:pPr>
      <w:r>
        <w:continuationSeparator/>
      </w:r>
    </w:p>
  </w:endnote>
  <w:endnote w:type="continuationNotice" w:id="1">
    <w:p w14:paraId="2CB8650D" w14:textId="77777777" w:rsidR="00C61545" w:rsidRDefault="00C615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5972F" w14:textId="77777777" w:rsidR="00C61545" w:rsidRDefault="00C61545" w:rsidP="003C0D6D">
      <w:pPr>
        <w:spacing w:after="0" w:line="240" w:lineRule="auto"/>
      </w:pPr>
      <w:r>
        <w:separator/>
      </w:r>
    </w:p>
  </w:footnote>
  <w:footnote w:type="continuationSeparator" w:id="0">
    <w:p w14:paraId="528BB05B" w14:textId="77777777" w:rsidR="00C61545" w:rsidRDefault="00C61545" w:rsidP="003C0D6D">
      <w:pPr>
        <w:spacing w:after="0" w:line="240" w:lineRule="auto"/>
      </w:pPr>
      <w:r>
        <w:continuationSeparator/>
      </w:r>
    </w:p>
  </w:footnote>
  <w:footnote w:type="continuationNotice" w:id="1">
    <w:p w14:paraId="25576842" w14:textId="77777777" w:rsidR="00C61545" w:rsidRDefault="00C615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52521"/>
    <w:multiLevelType w:val="hybridMultilevel"/>
    <w:tmpl w:val="E46801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C8F4BDA"/>
    <w:multiLevelType w:val="hybridMultilevel"/>
    <w:tmpl w:val="9704EF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623BCF"/>
    <w:multiLevelType w:val="hybridMultilevel"/>
    <w:tmpl w:val="5B9CE07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7"/>
  </w:num>
  <w:num w:numId="2" w16cid:durableId="290868573">
    <w:abstractNumId w:val="16"/>
  </w:num>
  <w:num w:numId="3" w16cid:durableId="1527869114">
    <w:abstractNumId w:val="9"/>
  </w:num>
  <w:num w:numId="4" w16cid:durableId="672925400">
    <w:abstractNumId w:val="23"/>
  </w:num>
  <w:num w:numId="5" w16cid:durableId="288435569">
    <w:abstractNumId w:val="0"/>
  </w:num>
  <w:num w:numId="6" w16cid:durableId="301810960">
    <w:abstractNumId w:val="11"/>
  </w:num>
  <w:num w:numId="7" w16cid:durableId="764571722">
    <w:abstractNumId w:val="1"/>
  </w:num>
  <w:num w:numId="8" w16cid:durableId="705527470">
    <w:abstractNumId w:val="15"/>
  </w:num>
  <w:num w:numId="9" w16cid:durableId="1496411118">
    <w:abstractNumId w:val="10"/>
  </w:num>
  <w:num w:numId="10" w16cid:durableId="797528492">
    <w:abstractNumId w:val="20"/>
  </w:num>
  <w:num w:numId="11" w16cid:durableId="1425958904">
    <w:abstractNumId w:val="27"/>
  </w:num>
  <w:num w:numId="12" w16cid:durableId="1183938537">
    <w:abstractNumId w:val="12"/>
  </w:num>
  <w:num w:numId="13" w16cid:durableId="471295696">
    <w:abstractNumId w:val="28"/>
  </w:num>
  <w:num w:numId="14" w16cid:durableId="1330478984">
    <w:abstractNumId w:val="2"/>
  </w:num>
  <w:num w:numId="15" w16cid:durableId="715278254">
    <w:abstractNumId w:val="4"/>
  </w:num>
  <w:num w:numId="16" w16cid:durableId="2071152692">
    <w:abstractNumId w:val="8"/>
  </w:num>
  <w:num w:numId="17" w16cid:durableId="2086107509">
    <w:abstractNumId w:val="17"/>
  </w:num>
  <w:num w:numId="18" w16cid:durableId="860431308">
    <w:abstractNumId w:val="22"/>
  </w:num>
  <w:num w:numId="19" w16cid:durableId="693386277">
    <w:abstractNumId w:val="21"/>
  </w:num>
  <w:num w:numId="20" w16cid:durableId="137770712">
    <w:abstractNumId w:val="26"/>
  </w:num>
  <w:num w:numId="21" w16cid:durableId="311064037">
    <w:abstractNumId w:val="24"/>
  </w:num>
  <w:num w:numId="22" w16cid:durableId="88043912">
    <w:abstractNumId w:val="13"/>
  </w:num>
  <w:num w:numId="23" w16cid:durableId="543566389">
    <w:abstractNumId w:val="32"/>
  </w:num>
  <w:num w:numId="24" w16cid:durableId="2052457362">
    <w:abstractNumId w:val="31"/>
  </w:num>
  <w:num w:numId="25" w16cid:durableId="299070947">
    <w:abstractNumId w:val="25"/>
  </w:num>
  <w:num w:numId="26" w16cid:durableId="774057037">
    <w:abstractNumId w:val="14"/>
  </w:num>
  <w:num w:numId="27" w16cid:durableId="2048139270">
    <w:abstractNumId w:val="29"/>
  </w:num>
  <w:num w:numId="28" w16cid:durableId="238365713">
    <w:abstractNumId w:val="30"/>
  </w:num>
  <w:num w:numId="29" w16cid:durableId="1087922074">
    <w:abstractNumId w:val="18"/>
  </w:num>
  <w:num w:numId="30" w16cid:durableId="736364272">
    <w:abstractNumId w:val="6"/>
  </w:num>
  <w:num w:numId="31" w16cid:durableId="461967870">
    <w:abstractNumId w:val="3"/>
  </w:num>
  <w:num w:numId="32" w16cid:durableId="1022632997">
    <w:abstractNumId w:val="5"/>
  </w:num>
  <w:num w:numId="33" w16cid:durableId="831988508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BED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40E7"/>
    <w:rsid w:val="000F5025"/>
    <w:rsid w:val="000F5167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378"/>
    <w:rsid w:val="001767D2"/>
    <w:rsid w:val="00176827"/>
    <w:rsid w:val="00176C78"/>
    <w:rsid w:val="00177586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3A3C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5BC3"/>
    <w:rsid w:val="00247305"/>
    <w:rsid w:val="00247BA3"/>
    <w:rsid w:val="0025014B"/>
    <w:rsid w:val="00250235"/>
    <w:rsid w:val="0025162D"/>
    <w:rsid w:val="00251C52"/>
    <w:rsid w:val="00253791"/>
    <w:rsid w:val="002550A3"/>
    <w:rsid w:val="002554A7"/>
    <w:rsid w:val="00255E56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5B6E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493"/>
    <w:rsid w:val="00276A50"/>
    <w:rsid w:val="0028104E"/>
    <w:rsid w:val="0028211E"/>
    <w:rsid w:val="00282CF4"/>
    <w:rsid w:val="0028310A"/>
    <w:rsid w:val="0028360D"/>
    <w:rsid w:val="00284C5B"/>
    <w:rsid w:val="00285759"/>
    <w:rsid w:val="00286ABF"/>
    <w:rsid w:val="002874FC"/>
    <w:rsid w:val="00287D8D"/>
    <w:rsid w:val="00287EB4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462D"/>
    <w:rsid w:val="002B69AC"/>
    <w:rsid w:val="002C1733"/>
    <w:rsid w:val="002C2AB9"/>
    <w:rsid w:val="002C39C7"/>
    <w:rsid w:val="002C41E8"/>
    <w:rsid w:val="002C673B"/>
    <w:rsid w:val="002C7188"/>
    <w:rsid w:val="002C73C4"/>
    <w:rsid w:val="002C75C9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870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5D1"/>
    <w:rsid w:val="00424C25"/>
    <w:rsid w:val="0042506A"/>
    <w:rsid w:val="00425DF5"/>
    <w:rsid w:val="00426A40"/>
    <w:rsid w:val="00427135"/>
    <w:rsid w:val="00430806"/>
    <w:rsid w:val="0043125F"/>
    <w:rsid w:val="00431727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CEF"/>
    <w:rsid w:val="00455FA9"/>
    <w:rsid w:val="0045699B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2C23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69F9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F5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5AEA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47603"/>
    <w:rsid w:val="00551713"/>
    <w:rsid w:val="005520C6"/>
    <w:rsid w:val="00552CF0"/>
    <w:rsid w:val="0055334F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953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31B6"/>
    <w:rsid w:val="0064419D"/>
    <w:rsid w:val="00644335"/>
    <w:rsid w:val="00646B71"/>
    <w:rsid w:val="0064734A"/>
    <w:rsid w:val="00647581"/>
    <w:rsid w:val="00647764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0D7D"/>
    <w:rsid w:val="006614BC"/>
    <w:rsid w:val="00661BE7"/>
    <w:rsid w:val="00663AE5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293"/>
    <w:rsid w:val="006C544B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1AC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CAF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04B2"/>
    <w:rsid w:val="0074166D"/>
    <w:rsid w:val="00741D44"/>
    <w:rsid w:val="00743481"/>
    <w:rsid w:val="00743769"/>
    <w:rsid w:val="00744337"/>
    <w:rsid w:val="0074448A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35FF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2FA2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391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237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DB6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A5F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0CFB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545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6D9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4C5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3D3E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A05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2AA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5ABD"/>
    <w:rsid w:val="00B377B5"/>
    <w:rsid w:val="00B37F04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491"/>
    <w:rsid w:val="00B60A60"/>
    <w:rsid w:val="00B60D55"/>
    <w:rsid w:val="00B61419"/>
    <w:rsid w:val="00B62413"/>
    <w:rsid w:val="00B628C4"/>
    <w:rsid w:val="00B62CAD"/>
    <w:rsid w:val="00B62F57"/>
    <w:rsid w:val="00B63D98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677"/>
    <w:rsid w:val="00C11BBF"/>
    <w:rsid w:val="00C1291E"/>
    <w:rsid w:val="00C13D01"/>
    <w:rsid w:val="00C1482B"/>
    <w:rsid w:val="00C17332"/>
    <w:rsid w:val="00C179A2"/>
    <w:rsid w:val="00C20245"/>
    <w:rsid w:val="00C2029F"/>
    <w:rsid w:val="00C203C3"/>
    <w:rsid w:val="00C2083F"/>
    <w:rsid w:val="00C20982"/>
    <w:rsid w:val="00C20D6C"/>
    <w:rsid w:val="00C21BB0"/>
    <w:rsid w:val="00C224A5"/>
    <w:rsid w:val="00C22C8B"/>
    <w:rsid w:val="00C23181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0B2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1545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3AFF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3FFB"/>
    <w:rsid w:val="00CC423D"/>
    <w:rsid w:val="00CC510C"/>
    <w:rsid w:val="00CC5604"/>
    <w:rsid w:val="00CC61FB"/>
    <w:rsid w:val="00CC7A16"/>
    <w:rsid w:val="00CD0C59"/>
    <w:rsid w:val="00CD27F7"/>
    <w:rsid w:val="00CD2EF5"/>
    <w:rsid w:val="00CD413A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5F4C"/>
    <w:rsid w:val="00CE7BEA"/>
    <w:rsid w:val="00CF0E81"/>
    <w:rsid w:val="00CF133B"/>
    <w:rsid w:val="00CF1CFA"/>
    <w:rsid w:val="00CF22FA"/>
    <w:rsid w:val="00CF27F5"/>
    <w:rsid w:val="00CF285E"/>
    <w:rsid w:val="00CF3962"/>
    <w:rsid w:val="00CF4929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3FA9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873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1A55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2EDD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216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9F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65B"/>
    <w:rsid w:val="00E6380B"/>
    <w:rsid w:val="00E63D5B"/>
    <w:rsid w:val="00E64381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74D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2791"/>
    <w:rsid w:val="00F0322A"/>
    <w:rsid w:val="00F03468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485C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034"/>
    <w:rsid w:val="00F97F52"/>
    <w:rsid w:val="00F97FF0"/>
    <w:rsid w:val="00FA2753"/>
    <w:rsid w:val="00FA357F"/>
    <w:rsid w:val="00FA35AE"/>
    <w:rsid w:val="00FA42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3D1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9</cp:revision>
  <cp:lastPrinted>2020-05-28T22:14:00Z</cp:lastPrinted>
  <dcterms:created xsi:type="dcterms:W3CDTF">2026-08-09T02:02:00Z</dcterms:created>
  <dcterms:modified xsi:type="dcterms:W3CDTF">2026-08-09T22:00:00Z</dcterms:modified>
</cp:coreProperties>
</file>