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30/7/26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32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"Antigua Grecia" (pág. 118 a 123)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1)- Realizar actividades pág. 118, 121 y 123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Inicio </w:t>
      </w:r>
    </w:p>
    <w:p>
      <w:pPr>
        <w:pStyle w:val="style0"/>
        <w:spacing w:after="0"/>
        <w:jc w:val="both"/>
        <w:rPr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Objetivo: Entender por qué los Mochichas son la base de Mesoamérica.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Desarrollo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Ubicación: Golfo de México, Veracruz-Tabasco. 1500 a.C. - 400 a.C. Ríos = agricultura.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 Los 4 que copiaron mayas y aztecas: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*Cabezas colosales*: Retratos de gobernantes en piedra volcánica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*Dios Jaguar*: Religión centrada en jaguar, lluvia, maíz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*Juego de pelota + Calendario 260 días + Concepto del 0*: Lo inventaron ellos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*La Venta*: Primer centro ceremonial con pirámides de tierra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Actividades, pág. Continuación 115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Cierre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Los olmecas vivieron en ___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Su aporte más importante fue _ porque 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Me sorprendió que ___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162</Words>
  <Pages>1</Pages>
  <Characters>859</Characters>
  <Application>WPS Office</Application>
  <DocSecurity>0</DocSecurity>
  <Paragraphs>49</Paragraphs>
  <ScaleCrop>false</ScaleCrop>
  <Company>Luffi</Company>
  <LinksUpToDate>false</LinksUpToDate>
  <CharactersWithSpaces>1014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2026-07-30T02:09:21Z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