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F64D5" w14:textId="77777777" w:rsidR="00DC6450" w:rsidRDefault="00DC6450" w:rsidP="00DC6450">
      <w:pPr>
        <w:spacing w:line="254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Materia: Formación Ética.</w:t>
      </w:r>
    </w:p>
    <w:p w14:paraId="296BFF4B" w14:textId="77777777" w:rsidR="00DC6450" w:rsidRDefault="00DC6450" w:rsidP="00DC6450">
      <w:pPr>
        <w:spacing w:line="254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Profesora: Marlene E. Argañaraz Aguirre.</w:t>
      </w:r>
    </w:p>
    <w:p w14:paraId="2F2DB7C4" w14:textId="77777777" w:rsidR="00DC6450" w:rsidRDefault="00DC6450" w:rsidP="00DC6450">
      <w:pPr>
        <w:spacing w:line="254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Email: marlene541@hotmail.com</w:t>
      </w:r>
    </w:p>
    <w:p w14:paraId="07EF93AD" w14:textId="77777777" w:rsidR="00DC6450" w:rsidRDefault="00DC6450" w:rsidP="00DC6450">
      <w:pPr>
        <w:spacing w:line="254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Año: 1 B</w:t>
      </w:r>
    </w:p>
    <w:p w14:paraId="0D01138A" w14:textId="6750CEF3" w:rsidR="00DC6450" w:rsidRDefault="00DC6450" w:rsidP="00DC6450">
      <w:pPr>
        <w:spacing w:line="254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 xml:space="preserve">Fecha: </w:t>
      </w:r>
      <w:r w:rsidR="006E33AF">
        <w:rPr>
          <w:rFonts w:ascii="Arial" w:hAnsi="Arial" w:cs="Arial"/>
          <w:sz w:val="24"/>
          <w:szCs w:val="20"/>
        </w:rPr>
        <w:t>1</w:t>
      </w:r>
      <w:r w:rsidR="0064402E">
        <w:rPr>
          <w:rFonts w:ascii="Arial" w:hAnsi="Arial" w:cs="Arial"/>
          <w:sz w:val="24"/>
          <w:szCs w:val="20"/>
        </w:rPr>
        <w:t>9</w:t>
      </w:r>
      <w:r>
        <w:rPr>
          <w:rFonts w:ascii="Arial" w:hAnsi="Arial" w:cs="Arial"/>
          <w:sz w:val="24"/>
          <w:szCs w:val="20"/>
        </w:rPr>
        <w:t>-0</w:t>
      </w:r>
      <w:r w:rsidR="00E037DB">
        <w:rPr>
          <w:rFonts w:ascii="Arial" w:hAnsi="Arial" w:cs="Arial"/>
          <w:sz w:val="24"/>
          <w:szCs w:val="20"/>
        </w:rPr>
        <w:t>8</w:t>
      </w:r>
      <w:r>
        <w:rPr>
          <w:rFonts w:ascii="Arial" w:hAnsi="Arial" w:cs="Arial"/>
          <w:sz w:val="24"/>
          <w:szCs w:val="20"/>
        </w:rPr>
        <w:t>-26</w:t>
      </w:r>
    </w:p>
    <w:p w14:paraId="7D5757BE" w14:textId="1D90A8D2" w:rsidR="00DC6450" w:rsidRPr="00A00D5E" w:rsidRDefault="00DC6450" w:rsidP="00DC6450">
      <w:pPr>
        <w:jc w:val="both"/>
        <w:rPr>
          <w:sz w:val="24"/>
          <w:szCs w:val="20"/>
        </w:rPr>
      </w:pPr>
      <w:r>
        <w:rPr>
          <w:rFonts w:ascii="Arial" w:hAnsi="Arial" w:cs="Arial"/>
          <w:sz w:val="24"/>
          <w:szCs w:val="20"/>
        </w:rPr>
        <w:t>Bibliografía: Ciudadanía 1</w:t>
      </w:r>
      <w:bookmarkStart w:id="0" w:name="_Hlk228056322"/>
      <w:r>
        <w:rPr>
          <w:rFonts w:ascii="Arial" w:hAnsi="Arial" w:cs="Arial"/>
          <w:sz w:val="24"/>
          <w:szCs w:val="20"/>
        </w:rPr>
        <w:t xml:space="preserve">. </w:t>
      </w:r>
      <w:bookmarkEnd w:id="0"/>
      <w:r>
        <w:rPr>
          <w:rFonts w:ascii="Arial" w:hAnsi="Arial" w:cs="Arial"/>
          <w:sz w:val="24"/>
          <w:szCs w:val="20"/>
        </w:rPr>
        <w:t xml:space="preserve">Cultura e identidad. Huellas. Pag, </w:t>
      </w:r>
      <w:r w:rsidR="00BB62DF">
        <w:rPr>
          <w:rFonts w:ascii="Arial" w:hAnsi="Arial" w:cs="Arial"/>
          <w:sz w:val="24"/>
          <w:szCs w:val="20"/>
        </w:rPr>
        <w:t>42 a 77.</w:t>
      </w:r>
    </w:p>
    <w:p w14:paraId="1ACE0039" w14:textId="77777777" w:rsidR="00DC6450" w:rsidRDefault="00DC6450" w:rsidP="00DC6450">
      <w:r>
        <w:rPr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3B4846" wp14:editId="58505276">
                <wp:simplePos x="0" y="0"/>
                <wp:positionH relativeFrom="margin">
                  <wp:align>center</wp:align>
                </wp:positionH>
                <wp:positionV relativeFrom="paragraph">
                  <wp:posOffset>123190</wp:posOffset>
                </wp:positionV>
                <wp:extent cx="6457950" cy="9525"/>
                <wp:effectExtent l="0" t="0" r="19050" b="28575"/>
                <wp:wrapNone/>
                <wp:docPr id="726123671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57950" cy="952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7473E9" id="Conector recto 2" o:spid="_x0000_s1026" style="position:absolute;flip:y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9.7pt" to="508.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" strokecolor="windowText" strokeweight="1pt">
                <v:stroke joinstyle="miter"/>
                <w10:wrap anchorx="margin"/>
              </v:line>
            </w:pict>
          </mc:Fallback>
        </mc:AlternateContent>
      </w:r>
      <w:r>
        <w:t xml:space="preserve"> </w:t>
      </w:r>
    </w:p>
    <w:p w14:paraId="3C66CF9B" w14:textId="6629EA75" w:rsidR="00DC6450" w:rsidRDefault="00A93C14" w:rsidP="00DC6450">
      <w:r>
        <w:t xml:space="preserve">Continuamos trabajando con el </w:t>
      </w:r>
      <w:r w:rsidR="008D11D0">
        <w:t>TP N 18</w:t>
      </w:r>
    </w:p>
    <w:p w14:paraId="513054E0" w14:textId="77777777" w:rsidR="00A93C14" w:rsidRDefault="00A93C14" w:rsidP="00DC6450"/>
    <w:p w14:paraId="4F374ABE" w14:textId="47FC333A" w:rsidR="00DC6450" w:rsidRDefault="00DC6450" w:rsidP="00DC645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4442C1">
        <w:rPr>
          <w:rFonts w:ascii="Arial" w:hAnsi="Arial" w:cs="Arial"/>
          <w:b/>
          <w:bCs/>
          <w:sz w:val="24"/>
          <w:szCs w:val="24"/>
        </w:rPr>
        <w:t>TRABAJO PRACTICO N°1</w:t>
      </w:r>
      <w:r w:rsidR="006E33AF">
        <w:rPr>
          <w:rFonts w:ascii="Arial" w:hAnsi="Arial" w:cs="Arial"/>
          <w:b/>
          <w:bCs/>
          <w:sz w:val="24"/>
          <w:szCs w:val="24"/>
        </w:rPr>
        <w:t>8</w:t>
      </w:r>
    </w:p>
    <w:p w14:paraId="33957051" w14:textId="1B067BCD" w:rsidR="00E037DB" w:rsidRDefault="006E33AF" w:rsidP="00DC6450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REPASO</w:t>
      </w:r>
    </w:p>
    <w:p w14:paraId="443E3B08" w14:textId="77777777" w:rsidR="00A216AB" w:rsidRDefault="00A216AB" w:rsidP="00DC6450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A1779E6" w14:textId="0F43F91A" w:rsidR="00E037DB" w:rsidRDefault="00C03D01" w:rsidP="00C03D01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Actividades</w:t>
      </w:r>
    </w:p>
    <w:p w14:paraId="2521B838" w14:textId="77777777" w:rsidR="00DA6469" w:rsidRPr="00DA6469" w:rsidRDefault="00DA6469" w:rsidP="00CA4BCD">
      <w:pPr>
        <w:spacing w:before="220" w:after="60" w:line="240" w:lineRule="auto"/>
        <w:jc w:val="both"/>
        <w:rPr>
          <w:rFonts w:ascii="Arial" w:hAnsi="Arial" w:cs="Arial"/>
          <w:sz w:val="24"/>
          <w:szCs w:val="24"/>
          <w:lang w:val="es-US" w:eastAsia="es-MX"/>
        </w:rPr>
      </w:pPr>
      <w:r w:rsidRPr="00DA6469">
        <w:rPr>
          <w:rFonts w:ascii="Arial" w:hAnsi="Arial" w:cs="Arial"/>
          <w:color w:val="B08D3E"/>
          <w:sz w:val="24"/>
          <w:szCs w:val="24"/>
          <w:lang w:val="es-US" w:eastAsia="es-MX"/>
        </w:rPr>
        <w:t xml:space="preserve">1. </w:t>
      </w:r>
      <w:r w:rsidRPr="00DA6469">
        <w:rPr>
          <w:rFonts w:ascii="Arial" w:hAnsi="Arial" w:cs="Arial"/>
          <w:sz w:val="24"/>
          <w:szCs w:val="24"/>
          <w:lang w:val="es-US" w:eastAsia="es-MX"/>
        </w:rPr>
        <w:t>¿Cuáles son los derechos civiles y por qué se los denomina así?</w:t>
      </w:r>
    </w:p>
    <w:p w14:paraId="6B6550DC" w14:textId="77777777" w:rsidR="00DA6469" w:rsidRPr="00DA6469" w:rsidRDefault="00DA6469" w:rsidP="00CA4BCD">
      <w:pPr>
        <w:spacing w:before="220" w:after="60" w:line="240" w:lineRule="auto"/>
        <w:jc w:val="both"/>
        <w:rPr>
          <w:rFonts w:ascii="Arial" w:hAnsi="Arial" w:cs="Arial"/>
          <w:sz w:val="24"/>
          <w:szCs w:val="24"/>
          <w:lang w:val="es-US" w:eastAsia="es-MX"/>
        </w:rPr>
      </w:pPr>
      <w:r w:rsidRPr="00DA6469">
        <w:rPr>
          <w:rFonts w:ascii="Arial" w:hAnsi="Arial" w:cs="Arial"/>
          <w:color w:val="B08D3E"/>
          <w:sz w:val="24"/>
          <w:szCs w:val="24"/>
          <w:lang w:val="es-US" w:eastAsia="es-MX"/>
        </w:rPr>
        <w:t xml:space="preserve">2. </w:t>
      </w:r>
      <w:r w:rsidRPr="00DA6469">
        <w:rPr>
          <w:rFonts w:ascii="Arial" w:hAnsi="Arial" w:cs="Arial"/>
          <w:sz w:val="24"/>
          <w:szCs w:val="24"/>
          <w:lang w:val="es-US" w:eastAsia="es-MX"/>
        </w:rPr>
        <w:t>¿Qué actividades comprenden los derechos políticos y por qué se los denomina así?</w:t>
      </w:r>
    </w:p>
    <w:p w14:paraId="187ECFFF" w14:textId="77777777" w:rsidR="00DA6469" w:rsidRPr="00DA6469" w:rsidRDefault="00DA6469" w:rsidP="00CA4BCD">
      <w:pPr>
        <w:spacing w:before="220" w:after="60" w:line="240" w:lineRule="auto"/>
        <w:jc w:val="both"/>
        <w:rPr>
          <w:rFonts w:ascii="Arial" w:hAnsi="Arial" w:cs="Arial"/>
          <w:sz w:val="24"/>
          <w:szCs w:val="24"/>
          <w:lang w:val="es-US" w:eastAsia="es-MX"/>
        </w:rPr>
      </w:pPr>
      <w:r w:rsidRPr="00DA6469">
        <w:rPr>
          <w:rFonts w:ascii="Arial" w:hAnsi="Arial" w:cs="Arial"/>
          <w:color w:val="B08D3E"/>
          <w:sz w:val="24"/>
          <w:szCs w:val="24"/>
          <w:lang w:val="es-US" w:eastAsia="es-MX"/>
        </w:rPr>
        <w:t xml:space="preserve">3. </w:t>
      </w:r>
      <w:r w:rsidRPr="00DA6469">
        <w:rPr>
          <w:rFonts w:ascii="Arial" w:hAnsi="Arial" w:cs="Arial"/>
          <w:sz w:val="24"/>
          <w:szCs w:val="24"/>
          <w:lang w:val="es-US" w:eastAsia="es-MX"/>
        </w:rPr>
        <w:t>¿Qué es el derecho a la identidad y por qué es tan importante?</w:t>
      </w:r>
    </w:p>
    <w:p w14:paraId="5AAC254C" w14:textId="77777777" w:rsidR="00DA6469" w:rsidRPr="00DA6469" w:rsidRDefault="00DA6469" w:rsidP="00CA4BCD">
      <w:pPr>
        <w:spacing w:before="220" w:after="60" w:line="240" w:lineRule="auto"/>
        <w:jc w:val="both"/>
        <w:rPr>
          <w:rFonts w:ascii="Arial" w:hAnsi="Arial" w:cs="Arial"/>
          <w:sz w:val="24"/>
          <w:szCs w:val="24"/>
          <w:lang w:val="es-US" w:eastAsia="es-MX"/>
        </w:rPr>
      </w:pPr>
      <w:r w:rsidRPr="00DA6469">
        <w:rPr>
          <w:rFonts w:ascii="Arial" w:hAnsi="Arial" w:cs="Arial"/>
          <w:color w:val="B08D3E"/>
          <w:sz w:val="24"/>
          <w:szCs w:val="24"/>
          <w:lang w:val="es-US" w:eastAsia="es-MX"/>
        </w:rPr>
        <w:t xml:space="preserve">4. </w:t>
      </w:r>
      <w:r w:rsidRPr="00DA6469">
        <w:rPr>
          <w:rFonts w:ascii="Arial" w:hAnsi="Arial" w:cs="Arial"/>
          <w:sz w:val="24"/>
          <w:szCs w:val="24"/>
          <w:lang w:val="es-US" w:eastAsia="es-MX"/>
        </w:rPr>
        <w:t>¿Qué es la presunción de inocencia?</w:t>
      </w:r>
    </w:p>
    <w:p w14:paraId="6E9CAD25" w14:textId="77777777" w:rsidR="00DA6469" w:rsidRPr="00DA6469" w:rsidRDefault="00DA6469" w:rsidP="00CA4BCD">
      <w:pPr>
        <w:spacing w:before="220" w:after="60" w:line="240" w:lineRule="auto"/>
        <w:jc w:val="both"/>
        <w:rPr>
          <w:rFonts w:ascii="Arial" w:hAnsi="Arial" w:cs="Arial"/>
          <w:sz w:val="24"/>
          <w:szCs w:val="24"/>
          <w:lang w:val="es-US" w:eastAsia="es-MX"/>
        </w:rPr>
      </w:pPr>
      <w:r w:rsidRPr="00DA6469">
        <w:rPr>
          <w:rFonts w:ascii="Arial" w:hAnsi="Arial" w:cs="Arial"/>
          <w:color w:val="B08D3E"/>
          <w:sz w:val="24"/>
          <w:szCs w:val="24"/>
          <w:lang w:val="es-US" w:eastAsia="es-MX"/>
        </w:rPr>
        <w:t xml:space="preserve">5. </w:t>
      </w:r>
      <w:r w:rsidRPr="00DA6469">
        <w:rPr>
          <w:rFonts w:ascii="Arial" w:hAnsi="Arial" w:cs="Arial"/>
          <w:sz w:val="24"/>
          <w:szCs w:val="24"/>
          <w:lang w:val="es-US" w:eastAsia="es-MX"/>
        </w:rPr>
        <w:t>¿Qué situación vivían las mujeres en las sociedades tradicionales?</w:t>
      </w:r>
    </w:p>
    <w:p w14:paraId="4982FCCA" w14:textId="77777777" w:rsidR="00DA6469" w:rsidRPr="00DA6469" w:rsidRDefault="00DA6469" w:rsidP="00CA4BCD">
      <w:pPr>
        <w:spacing w:before="220" w:after="60" w:line="240" w:lineRule="auto"/>
        <w:jc w:val="both"/>
        <w:rPr>
          <w:rFonts w:ascii="Arial" w:hAnsi="Arial" w:cs="Arial"/>
          <w:sz w:val="24"/>
          <w:szCs w:val="24"/>
          <w:lang w:val="es-US" w:eastAsia="es-MX"/>
        </w:rPr>
      </w:pPr>
      <w:r w:rsidRPr="00DA6469">
        <w:rPr>
          <w:rFonts w:ascii="Arial" w:hAnsi="Arial" w:cs="Arial"/>
          <w:color w:val="B08D3E"/>
          <w:sz w:val="24"/>
          <w:szCs w:val="24"/>
          <w:lang w:val="es-US" w:eastAsia="es-MX"/>
        </w:rPr>
        <w:t xml:space="preserve">6. </w:t>
      </w:r>
      <w:r w:rsidRPr="00DA6469">
        <w:rPr>
          <w:rFonts w:ascii="Arial" w:hAnsi="Arial" w:cs="Arial"/>
          <w:sz w:val="24"/>
          <w:szCs w:val="24"/>
          <w:lang w:val="es-US" w:eastAsia="es-MX"/>
        </w:rPr>
        <w:t>¿Qué derechos políticos garantiza el artículo 37 de la Constitución Nacional?</w:t>
      </w:r>
    </w:p>
    <w:p w14:paraId="4F8E2344" w14:textId="77777777" w:rsidR="00DA6469" w:rsidRPr="00DA6469" w:rsidRDefault="00DA6469" w:rsidP="00CA4BCD">
      <w:pPr>
        <w:spacing w:before="220" w:after="60" w:line="240" w:lineRule="auto"/>
        <w:jc w:val="both"/>
        <w:rPr>
          <w:rFonts w:ascii="Arial" w:hAnsi="Arial" w:cs="Arial"/>
          <w:sz w:val="24"/>
          <w:szCs w:val="24"/>
          <w:lang w:val="es-US" w:eastAsia="es-MX"/>
        </w:rPr>
      </w:pPr>
      <w:r w:rsidRPr="00DA6469">
        <w:rPr>
          <w:rFonts w:ascii="Arial" w:hAnsi="Arial" w:cs="Arial"/>
          <w:color w:val="B08D3E"/>
          <w:sz w:val="24"/>
          <w:szCs w:val="24"/>
          <w:lang w:val="es-US" w:eastAsia="es-MX"/>
        </w:rPr>
        <w:t xml:space="preserve">7. </w:t>
      </w:r>
      <w:r w:rsidRPr="00DA6469">
        <w:rPr>
          <w:rFonts w:ascii="Arial" w:hAnsi="Arial" w:cs="Arial"/>
          <w:sz w:val="24"/>
          <w:szCs w:val="24"/>
          <w:lang w:val="es-US" w:eastAsia="es-MX"/>
        </w:rPr>
        <w:t>¿Qué es el principio del interés superior del niño?</w:t>
      </w:r>
    </w:p>
    <w:p w14:paraId="6488FF58" w14:textId="77777777" w:rsidR="00DA6469" w:rsidRPr="00DA6469" w:rsidRDefault="00DA6469" w:rsidP="00CA4BCD">
      <w:pPr>
        <w:spacing w:before="220" w:after="60" w:line="240" w:lineRule="auto"/>
        <w:jc w:val="both"/>
        <w:rPr>
          <w:rFonts w:ascii="Arial" w:hAnsi="Arial" w:cs="Arial"/>
          <w:sz w:val="24"/>
          <w:szCs w:val="24"/>
          <w:lang w:val="es-US" w:eastAsia="es-MX"/>
        </w:rPr>
      </w:pPr>
      <w:r w:rsidRPr="00DA6469">
        <w:rPr>
          <w:rFonts w:ascii="Arial" w:hAnsi="Arial" w:cs="Arial"/>
          <w:color w:val="B08D3E"/>
          <w:sz w:val="24"/>
          <w:szCs w:val="24"/>
          <w:lang w:val="es-US" w:eastAsia="es-MX"/>
        </w:rPr>
        <w:t xml:space="preserve">8. </w:t>
      </w:r>
      <w:r w:rsidRPr="00DA6469">
        <w:rPr>
          <w:rFonts w:ascii="Arial" w:hAnsi="Arial" w:cs="Arial"/>
          <w:sz w:val="24"/>
          <w:szCs w:val="24"/>
          <w:lang w:val="es-US" w:eastAsia="es-MX"/>
        </w:rPr>
        <w:t>¿Qué sugiere la Convención sobre los Derechos del Niño respecto de la penalidad juvenil?</w:t>
      </w:r>
    </w:p>
    <w:p w14:paraId="2720637C" w14:textId="77777777" w:rsidR="00DA6469" w:rsidRPr="00DA6469" w:rsidRDefault="00DA6469" w:rsidP="00CA4BCD">
      <w:pPr>
        <w:spacing w:before="220" w:after="60" w:line="240" w:lineRule="auto"/>
        <w:jc w:val="both"/>
        <w:rPr>
          <w:rFonts w:ascii="Arial" w:hAnsi="Arial" w:cs="Arial"/>
          <w:sz w:val="24"/>
          <w:szCs w:val="24"/>
          <w:lang w:val="es-US" w:eastAsia="es-MX"/>
        </w:rPr>
      </w:pPr>
      <w:r w:rsidRPr="00DA6469">
        <w:rPr>
          <w:rFonts w:ascii="Arial" w:hAnsi="Arial" w:cs="Arial"/>
          <w:color w:val="B08D3E"/>
          <w:sz w:val="24"/>
          <w:szCs w:val="24"/>
          <w:lang w:val="es-US" w:eastAsia="es-MX"/>
        </w:rPr>
        <w:t xml:space="preserve">9. </w:t>
      </w:r>
      <w:r w:rsidRPr="00DA6469">
        <w:rPr>
          <w:rFonts w:ascii="Arial" w:hAnsi="Arial" w:cs="Arial"/>
          <w:sz w:val="24"/>
          <w:szCs w:val="24"/>
          <w:lang w:val="es-US" w:eastAsia="es-MX"/>
        </w:rPr>
        <w:t>¿Qué establece la Ley 27.801 (régimen penal juvenil, promulgada en marzo de 2026)?</w:t>
      </w:r>
    </w:p>
    <w:p w14:paraId="19E37BA5" w14:textId="77777777" w:rsidR="00DA6469" w:rsidRPr="00DA6469" w:rsidRDefault="00DA6469" w:rsidP="00CA4BCD">
      <w:pPr>
        <w:spacing w:before="220" w:after="60" w:line="240" w:lineRule="auto"/>
        <w:jc w:val="both"/>
        <w:rPr>
          <w:rFonts w:ascii="Arial" w:hAnsi="Arial" w:cs="Arial"/>
          <w:sz w:val="24"/>
          <w:szCs w:val="24"/>
          <w:lang w:val="es-US" w:eastAsia="es-MX"/>
        </w:rPr>
      </w:pPr>
      <w:r w:rsidRPr="00DA6469">
        <w:rPr>
          <w:rFonts w:ascii="Arial" w:hAnsi="Arial" w:cs="Arial"/>
          <w:color w:val="B08D3E"/>
          <w:sz w:val="24"/>
          <w:szCs w:val="24"/>
          <w:lang w:val="es-US" w:eastAsia="es-MX"/>
        </w:rPr>
        <w:t xml:space="preserve">10. </w:t>
      </w:r>
      <w:r w:rsidRPr="00DA6469">
        <w:rPr>
          <w:rFonts w:ascii="Arial" w:hAnsi="Arial" w:cs="Arial"/>
          <w:sz w:val="24"/>
          <w:szCs w:val="24"/>
          <w:lang w:val="es-US" w:eastAsia="es-MX"/>
        </w:rPr>
        <w:t>¿Cuál es la diferencia entre identidad individual e identidad colectiva?</w:t>
      </w:r>
    </w:p>
    <w:p w14:paraId="13C35EB7" w14:textId="77777777" w:rsidR="00DA6469" w:rsidRPr="00DA6469" w:rsidRDefault="00DA6469" w:rsidP="00CA4BCD">
      <w:pPr>
        <w:spacing w:before="220" w:after="60" w:line="240" w:lineRule="auto"/>
        <w:jc w:val="both"/>
        <w:rPr>
          <w:rFonts w:ascii="Arial" w:hAnsi="Arial" w:cs="Arial"/>
          <w:sz w:val="24"/>
          <w:szCs w:val="24"/>
          <w:lang w:val="es-US" w:eastAsia="es-MX"/>
        </w:rPr>
      </w:pPr>
      <w:r w:rsidRPr="00DA6469">
        <w:rPr>
          <w:rFonts w:ascii="Arial" w:hAnsi="Arial" w:cs="Arial"/>
          <w:color w:val="B08D3E"/>
          <w:sz w:val="24"/>
          <w:szCs w:val="24"/>
          <w:lang w:val="es-US" w:eastAsia="es-MX"/>
        </w:rPr>
        <w:t xml:space="preserve">11. </w:t>
      </w:r>
      <w:r w:rsidRPr="00DA6469">
        <w:rPr>
          <w:rFonts w:ascii="Arial" w:hAnsi="Arial" w:cs="Arial"/>
          <w:sz w:val="24"/>
          <w:szCs w:val="24"/>
          <w:lang w:val="es-US" w:eastAsia="es-MX"/>
        </w:rPr>
        <w:t>Según la Declaración Universal sobre la Diversidad Cultural, ¿qué es la diversidad cultural?</w:t>
      </w:r>
    </w:p>
    <w:p w14:paraId="4F99E024" w14:textId="77777777" w:rsidR="00DA6469" w:rsidRPr="00DA6469" w:rsidRDefault="00DA6469" w:rsidP="00CA4BCD">
      <w:pPr>
        <w:spacing w:before="220" w:after="60" w:line="240" w:lineRule="auto"/>
        <w:jc w:val="both"/>
        <w:rPr>
          <w:rFonts w:ascii="Arial" w:hAnsi="Arial" w:cs="Arial"/>
          <w:sz w:val="24"/>
          <w:szCs w:val="24"/>
          <w:lang w:val="es-US" w:eastAsia="es-MX"/>
        </w:rPr>
      </w:pPr>
      <w:r w:rsidRPr="00DA6469">
        <w:rPr>
          <w:rFonts w:ascii="Arial" w:hAnsi="Arial" w:cs="Arial"/>
          <w:color w:val="B08D3E"/>
          <w:sz w:val="24"/>
          <w:szCs w:val="24"/>
          <w:lang w:val="es-US" w:eastAsia="es-MX"/>
        </w:rPr>
        <w:t xml:space="preserve">12. </w:t>
      </w:r>
      <w:r w:rsidRPr="00DA6469">
        <w:rPr>
          <w:rFonts w:ascii="Arial" w:hAnsi="Arial" w:cs="Arial"/>
          <w:sz w:val="24"/>
          <w:szCs w:val="24"/>
          <w:lang w:val="es-US" w:eastAsia="es-MX"/>
        </w:rPr>
        <w:t>¿Qué es la juventud?</w:t>
      </w:r>
    </w:p>
    <w:p w14:paraId="6246573F" w14:textId="77777777" w:rsidR="00DA6469" w:rsidRPr="00DA6469" w:rsidRDefault="00DA6469" w:rsidP="00CA4BCD">
      <w:pPr>
        <w:spacing w:before="220" w:after="60" w:line="240" w:lineRule="auto"/>
        <w:jc w:val="both"/>
        <w:rPr>
          <w:rFonts w:ascii="Arial" w:hAnsi="Arial" w:cs="Arial"/>
          <w:sz w:val="24"/>
          <w:szCs w:val="24"/>
          <w:lang w:val="es-US" w:eastAsia="es-MX"/>
        </w:rPr>
      </w:pPr>
      <w:r w:rsidRPr="00DA6469">
        <w:rPr>
          <w:rFonts w:ascii="Arial" w:hAnsi="Arial" w:cs="Arial"/>
          <w:color w:val="B08D3E"/>
          <w:sz w:val="24"/>
          <w:szCs w:val="24"/>
          <w:lang w:val="es-US" w:eastAsia="es-MX"/>
        </w:rPr>
        <w:lastRenderedPageBreak/>
        <w:t xml:space="preserve">13. </w:t>
      </w:r>
      <w:r w:rsidRPr="00DA6469">
        <w:rPr>
          <w:rFonts w:ascii="Arial" w:hAnsi="Arial" w:cs="Arial"/>
          <w:sz w:val="24"/>
          <w:szCs w:val="24"/>
          <w:lang w:val="es-US" w:eastAsia="es-MX"/>
        </w:rPr>
        <w:t>¿En torno a qué prácticas se configuran las identidades juveniles en la actualidad?</w:t>
      </w:r>
    </w:p>
    <w:p w14:paraId="42FA9380" w14:textId="77777777" w:rsidR="00DA6469" w:rsidRPr="00DA6469" w:rsidRDefault="00DA6469" w:rsidP="00CA4BCD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US" w:eastAsia="es-MX"/>
        </w:rPr>
      </w:pPr>
      <w:r w:rsidRPr="00DA6469">
        <w:rPr>
          <w:rFonts w:ascii="Arial" w:hAnsi="Arial" w:cs="Arial"/>
          <w:sz w:val="24"/>
          <w:szCs w:val="24"/>
          <w:lang w:val="es-US" w:eastAsia="es-MX"/>
        </w:rPr>
        <w:br w:type="page"/>
      </w:r>
    </w:p>
    <w:p w14:paraId="151830BA" w14:textId="52D5D735" w:rsidR="00C77386" w:rsidRPr="000B5CBE" w:rsidRDefault="00C77386" w:rsidP="00CA4BCD">
      <w:pPr>
        <w:jc w:val="both"/>
        <w:rPr>
          <w:rFonts w:ascii="Arial" w:hAnsi="Arial" w:cs="Arial"/>
        </w:rPr>
      </w:pPr>
    </w:p>
    <w:sectPr w:rsidR="00C77386" w:rsidRPr="000B5CBE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BE2456" w14:textId="77777777" w:rsidR="00A0648A" w:rsidRDefault="00A0648A" w:rsidP="00C77386">
      <w:pPr>
        <w:spacing w:after="0" w:line="240" w:lineRule="auto"/>
      </w:pPr>
      <w:r>
        <w:separator/>
      </w:r>
    </w:p>
  </w:endnote>
  <w:endnote w:type="continuationSeparator" w:id="0">
    <w:p w14:paraId="7A35153A" w14:textId="77777777" w:rsidR="00A0648A" w:rsidRDefault="00A0648A" w:rsidP="00C77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D61DC4" w14:textId="77777777" w:rsidR="00A0648A" w:rsidRDefault="00A0648A" w:rsidP="00C77386">
      <w:pPr>
        <w:spacing w:after="0" w:line="240" w:lineRule="auto"/>
      </w:pPr>
      <w:r>
        <w:separator/>
      </w:r>
    </w:p>
  </w:footnote>
  <w:footnote w:type="continuationSeparator" w:id="0">
    <w:p w14:paraId="39831919" w14:textId="77777777" w:rsidR="00A0648A" w:rsidRDefault="00A0648A" w:rsidP="00C77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881A3" w14:textId="77777777" w:rsidR="00C77386" w:rsidRPr="00A00D5E" w:rsidRDefault="00C77386" w:rsidP="00C77386">
    <w:pPr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noProof/>
        <w:lang w:eastAsia="es-AR"/>
      </w:rPr>
      <w:drawing>
        <wp:anchor distT="0" distB="0" distL="0" distR="0" simplePos="0" relativeHeight="251659264" behindDoc="0" locked="0" layoutInCell="1" allowOverlap="1" wp14:anchorId="1863B4A7" wp14:editId="44163239">
          <wp:simplePos x="0" y="0"/>
          <wp:positionH relativeFrom="margin">
            <wp:posOffset>-828675</wp:posOffset>
          </wp:positionH>
          <wp:positionV relativeFrom="paragraph">
            <wp:posOffset>-162560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INSTITUTO JUAN PABLO II</w:t>
    </w:r>
  </w:p>
  <w:p w14:paraId="03B23105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Av. Sáenz Peña 576</w:t>
    </w:r>
  </w:p>
  <w:p w14:paraId="660F4862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TEL: 0381- 4205711</w:t>
    </w:r>
  </w:p>
  <w:p w14:paraId="7358C0F3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2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InstjuanpabloII@arnet.com.ar</w:t>
      </w:r>
    </w:hyperlink>
  </w:p>
  <w:p w14:paraId="2EEF12F4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www.instjuanpabloii.com.ar</w:t>
    </w:r>
  </w:p>
  <w:p w14:paraId="24B6EB0A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3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www.instjuanpabloII.edu.ar</w:t>
      </w:r>
    </w:hyperlink>
  </w:p>
  <w:p w14:paraId="14434707" w14:textId="77777777" w:rsidR="00C77386" w:rsidRDefault="00C7738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E34D2"/>
    <w:multiLevelType w:val="hybridMultilevel"/>
    <w:tmpl w:val="10E68E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F027D"/>
    <w:multiLevelType w:val="hybridMultilevel"/>
    <w:tmpl w:val="9DB22C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FC6FEE"/>
    <w:multiLevelType w:val="hybridMultilevel"/>
    <w:tmpl w:val="A768D48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E22D9B"/>
    <w:multiLevelType w:val="hybridMultilevel"/>
    <w:tmpl w:val="B1885E9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AF3949"/>
    <w:multiLevelType w:val="hybridMultilevel"/>
    <w:tmpl w:val="EBA6EC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8415819">
    <w:abstractNumId w:val="1"/>
  </w:num>
  <w:num w:numId="2" w16cid:durableId="72506893">
    <w:abstractNumId w:val="3"/>
  </w:num>
  <w:num w:numId="3" w16cid:durableId="968820464">
    <w:abstractNumId w:val="4"/>
  </w:num>
  <w:num w:numId="4" w16cid:durableId="93285299">
    <w:abstractNumId w:val="0"/>
  </w:num>
  <w:num w:numId="5" w16cid:durableId="2131982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386"/>
    <w:rsid w:val="000407E0"/>
    <w:rsid w:val="00073CE9"/>
    <w:rsid w:val="000B5CBE"/>
    <w:rsid w:val="000D022F"/>
    <w:rsid w:val="000F67C6"/>
    <w:rsid w:val="00132CE9"/>
    <w:rsid w:val="001A4116"/>
    <w:rsid w:val="001C049C"/>
    <w:rsid w:val="001E19F7"/>
    <w:rsid w:val="002174AB"/>
    <w:rsid w:val="002243C3"/>
    <w:rsid w:val="00232FA1"/>
    <w:rsid w:val="00250CC3"/>
    <w:rsid w:val="0028526F"/>
    <w:rsid w:val="002C4BB7"/>
    <w:rsid w:val="002F0CE7"/>
    <w:rsid w:val="00311B04"/>
    <w:rsid w:val="00343EFC"/>
    <w:rsid w:val="00344B26"/>
    <w:rsid w:val="00354CFD"/>
    <w:rsid w:val="003B2183"/>
    <w:rsid w:val="003B6453"/>
    <w:rsid w:val="003D7697"/>
    <w:rsid w:val="003F3069"/>
    <w:rsid w:val="00413E3E"/>
    <w:rsid w:val="0044664E"/>
    <w:rsid w:val="00450DE8"/>
    <w:rsid w:val="00453225"/>
    <w:rsid w:val="00481954"/>
    <w:rsid w:val="00530C44"/>
    <w:rsid w:val="00557E23"/>
    <w:rsid w:val="0058619A"/>
    <w:rsid w:val="0059252A"/>
    <w:rsid w:val="005A60B1"/>
    <w:rsid w:val="005A7738"/>
    <w:rsid w:val="005E5B68"/>
    <w:rsid w:val="0060481E"/>
    <w:rsid w:val="00611D82"/>
    <w:rsid w:val="00614502"/>
    <w:rsid w:val="00637D27"/>
    <w:rsid w:val="0064402E"/>
    <w:rsid w:val="00660824"/>
    <w:rsid w:val="00662178"/>
    <w:rsid w:val="006778E3"/>
    <w:rsid w:val="00684936"/>
    <w:rsid w:val="00692A6E"/>
    <w:rsid w:val="006954B7"/>
    <w:rsid w:val="006B0CD6"/>
    <w:rsid w:val="006D7F00"/>
    <w:rsid w:val="006E33AF"/>
    <w:rsid w:val="006E4DB5"/>
    <w:rsid w:val="00725CC6"/>
    <w:rsid w:val="007402D0"/>
    <w:rsid w:val="00796276"/>
    <w:rsid w:val="007B6F7E"/>
    <w:rsid w:val="007F5808"/>
    <w:rsid w:val="008278CD"/>
    <w:rsid w:val="008447E3"/>
    <w:rsid w:val="00862770"/>
    <w:rsid w:val="00872EBE"/>
    <w:rsid w:val="008C394B"/>
    <w:rsid w:val="008D11D0"/>
    <w:rsid w:val="008D62BB"/>
    <w:rsid w:val="0090584C"/>
    <w:rsid w:val="00910C22"/>
    <w:rsid w:val="009714B4"/>
    <w:rsid w:val="009736D9"/>
    <w:rsid w:val="0098055C"/>
    <w:rsid w:val="00A0648A"/>
    <w:rsid w:val="00A212F9"/>
    <w:rsid w:val="00A216AB"/>
    <w:rsid w:val="00A263FF"/>
    <w:rsid w:val="00A607E9"/>
    <w:rsid w:val="00A93C14"/>
    <w:rsid w:val="00AB378C"/>
    <w:rsid w:val="00AC3068"/>
    <w:rsid w:val="00AC386E"/>
    <w:rsid w:val="00AC71D8"/>
    <w:rsid w:val="00AD4BDE"/>
    <w:rsid w:val="00AE1811"/>
    <w:rsid w:val="00B15597"/>
    <w:rsid w:val="00B17C31"/>
    <w:rsid w:val="00B27E4B"/>
    <w:rsid w:val="00B466CC"/>
    <w:rsid w:val="00B536D9"/>
    <w:rsid w:val="00B74F49"/>
    <w:rsid w:val="00B815B4"/>
    <w:rsid w:val="00BB62DF"/>
    <w:rsid w:val="00BD2437"/>
    <w:rsid w:val="00C03D01"/>
    <w:rsid w:val="00C45829"/>
    <w:rsid w:val="00C65911"/>
    <w:rsid w:val="00C77386"/>
    <w:rsid w:val="00C97E27"/>
    <w:rsid w:val="00CA4BCD"/>
    <w:rsid w:val="00CC18FF"/>
    <w:rsid w:val="00CD5E67"/>
    <w:rsid w:val="00D26BB3"/>
    <w:rsid w:val="00D511C2"/>
    <w:rsid w:val="00D960E8"/>
    <w:rsid w:val="00DA6469"/>
    <w:rsid w:val="00DB6320"/>
    <w:rsid w:val="00DC6450"/>
    <w:rsid w:val="00DD312B"/>
    <w:rsid w:val="00E037DB"/>
    <w:rsid w:val="00E164E8"/>
    <w:rsid w:val="00E61F00"/>
    <w:rsid w:val="00E62BF9"/>
    <w:rsid w:val="00E856EC"/>
    <w:rsid w:val="00EA4333"/>
    <w:rsid w:val="00EB52F0"/>
    <w:rsid w:val="00EC2C9C"/>
    <w:rsid w:val="00ED5EBB"/>
    <w:rsid w:val="00EE101F"/>
    <w:rsid w:val="00FB6A9E"/>
    <w:rsid w:val="00FE6299"/>
    <w:rsid w:val="00FE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305E66"/>
  <w15:chartTrackingRefBased/>
  <w15:docId w15:val="{3388666C-0AFA-4BE4-8CA8-91B88B5C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386"/>
    <w:rPr>
      <w:rFonts w:ascii="Calibri" w:eastAsia="Calibri" w:hAnsi="Calibri" w:cs="SimSun"/>
      <w:kern w:val="0"/>
      <w:lang w:val="es-A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77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77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7738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7738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7738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7738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7738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7738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7738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773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773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773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7738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7738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773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7738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773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773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77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77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7738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77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77386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7738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77386"/>
    <w:pPr>
      <w:ind w:left="720"/>
      <w:contextualSpacing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7738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773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7738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7738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C77386"/>
  </w:style>
  <w:style w:type="paragraph" w:styleId="Piedepgina">
    <w:name w:val="footer"/>
    <w:basedOn w:val="Normal"/>
    <w:link w:val="Piedepgina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77386"/>
  </w:style>
  <w:style w:type="character" w:styleId="Hipervnculo">
    <w:name w:val="Hyperlink"/>
    <w:basedOn w:val="Fuentedeprrafopredeter"/>
    <w:uiPriority w:val="99"/>
    <w:unhideWhenUsed/>
    <w:rsid w:val="00C773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40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186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centeno</dc:creator>
  <cp:keywords/>
  <dc:description/>
  <cp:lastModifiedBy>Mar Argañaraz</cp:lastModifiedBy>
  <cp:revision>28</cp:revision>
  <dcterms:created xsi:type="dcterms:W3CDTF">2026-05-24T14:09:00Z</dcterms:created>
  <dcterms:modified xsi:type="dcterms:W3CDTF">2026-08-13T20:51:00Z</dcterms:modified>
</cp:coreProperties>
</file>