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Materia: </w:t>
      </w:r>
      <w:r w:rsidDel="00000000" w:rsidR="00000000" w:rsidRPr="00000000">
        <w:rPr>
          <w:sz w:val="24"/>
          <w:szCs w:val="24"/>
          <w:rtl w:val="0"/>
        </w:rPr>
        <w:t xml:space="preserve">Filosofía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2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Profesor</w:t>
      </w:r>
      <w:r w:rsidDel="00000000" w:rsidR="00000000" w:rsidRPr="00000000">
        <w:rPr>
          <w:sz w:val="24"/>
          <w:szCs w:val="24"/>
          <w:rtl w:val="0"/>
        </w:rPr>
        <w:t xml:space="preserve">: Concha Damián </w:t>
      </w:r>
    </w:p>
    <w:p w:rsidR="00000000" w:rsidDel="00000000" w:rsidP="00000000" w:rsidRDefault="00000000" w:rsidRPr="00000000" w14:paraId="00000004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Curso: </w:t>
      </w:r>
      <w:r w:rsidDel="00000000" w:rsidR="00000000" w:rsidRPr="00000000">
        <w:rPr>
          <w:sz w:val="24"/>
          <w:szCs w:val="24"/>
          <w:rtl w:val="0"/>
        </w:rPr>
        <w:t xml:space="preserve">6 año B </w:t>
      </w:r>
    </w:p>
    <w:p w:rsidR="00000000" w:rsidDel="00000000" w:rsidP="00000000" w:rsidRDefault="00000000" w:rsidRPr="00000000" w14:paraId="00000006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Fecha</w:t>
      </w:r>
      <w:r w:rsidDel="00000000" w:rsidR="00000000" w:rsidRPr="00000000">
        <w:rPr>
          <w:sz w:val="24"/>
          <w:szCs w:val="24"/>
          <w:rtl w:val="0"/>
        </w:rPr>
        <w:t xml:space="preserve">: 06-07-26</w:t>
      </w:r>
    </w:p>
    <w:p w:rsidR="00000000" w:rsidDel="00000000" w:rsidP="00000000" w:rsidRDefault="00000000" w:rsidRPr="00000000" w14:paraId="00000008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Bibliografía:  </w:t>
      </w:r>
      <w:r w:rsidDel="00000000" w:rsidR="00000000" w:rsidRPr="00000000">
        <w:rPr>
          <w:sz w:val="24"/>
          <w:szCs w:val="24"/>
          <w:rtl w:val="0"/>
        </w:rPr>
        <w:t xml:space="preserve">Filosofía un espacio para el Pensamiento, editorial Maipue, 1°edición febrero de 2013</w:t>
      </w:r>
    </w:p>
    <w:p w:rsidR="00000000" w:rsidDel="00000000" w:rsidP="00000000" w:rsidRDefault="00000000" w:rsidRPr="00000000" w14:paraId="0000000A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B">
      <w:pPr>
        <w:spacing w:after="0" w:lineRule="auto"/>
        <w:jc w:val="center"/>
        <w:rPr>
          <w:b w:val="1"/>
          <w:bCs w:val="1"/>
          <w:color w:val="000000"/>
          <w:sz w:val="32"/>
          <w:szCs w:val="32"/>
        </w:rPr>
      </w:pPr>
      <w:r w:rsidDel="00000000" w:rsidR="00000000" w:rsidRPr="00000000">
        <w:rPr>
          <w:b w:val="1"/>
          <w:bCs w:val="1"/>
          <w:color w:val="000000"/>
          <w:sz w:val="32"/>
          <w:szCs w:val="32"/>
          <w:rtl w:val="0"/>
        </w:rPr>
        <w:t xml:space="preserve">Trabajo Práctico N °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Unidad N°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5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: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Estética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Rule="auto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32"/>
          <w:szCs w:val="32"/>
          <w:rtl w:val="0"/>
        </w:rPr>
        <w:t xml:space="preserve">Página: </w:t>
      </w:r>
      <w:r w:rsidDel="00000000" w:rsidR="00000000" w:rsidRPr="00000000">
        <w:rPr>
          <w:sz w:val="24"/>
          <w:szCs w:val="24"/>
          <w:rtl w:val="0"/>
        </w:rPr>
        <w:t xml:space="preserve">171 a 74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Tema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: La </w:t>
      </w:r>
      <w:r w:rsidDel="00000000" w:rsidR="00000000" w:rsidRPr="00000000">
        <w:rPr>
          <w:sz w:val="24"/>
          <w:szCs w:val="24"/>
          <w:rtl w:val="0"/>
        </w:rPr>
        <w:t xml:space="preserve">autonomía de la obra de arte y la reflexión estética. La divisoria Aguas de Kant. </w:t>
      </w:r>
    </w:p>
    <w:p w:rsidR="00000000" w:rsidDel="00000000" w:rsidP="00000000" w:rsidRDefault="00000000" w:rsidRPr="00000000" w14:paraId="0000001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Inicio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 revisarán las actividades trabajadas para dar continuidad con el desarrollo del tema .</w:t>
      </w:r>
    </w:p>
    <w:p w:rsidR="00000000" w:rsidDel="00000000" w:rsidP="00000000" w:rsidRDefault="00000000" w:rsidRPr="00000000" w14:paraId="00000014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Desarrollo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 realizará una explicación del contenido.</w:t>
      </w:r>
    </w:p>
    <w:p w:rsidR="00000000" w:rsidDel="00000000" w:rsidP="00000000" w:rsidRDefault="00000000" w:rsidRPr="00000000" w14:paraId="0000001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 las lecturas de las páginas trabajadas contestar las siguientes preguntas.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¿</w:t>
      </w:r>
      <w:r w:rsidDel="00000000" w:rsidR="00000000" w:rsidRPr="00000000">
        <w:rPr>
          <w:sz w:val="24"/>
          <w:szCs w:val="24"/>
          <w:rtl w:val="0"/>
        </w:rPr>
        <w:t xml:space="preserve">Por qué afirma G. Vattimo que la estética nace en el siglo XVIII?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sz w:val="24"/>
          <w:szCs w:val="24"/>
          <w:rtl w:val="0"/>
        </w:rPr>
        <w:t xml:space="preserve">¿Cuál es la diferencia de abordaje del objeto estético que proponen Baumgarten y Kant?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sz w:val="24"/>
          <w:szCs w:val="24"/>
          <w:rtl w:val="0"/>
        </w:rPr>
        <w:t xml:space="preserve">¿Qué significa el término griego aisthesis y por qué es importante para definir la Estética como disciplina filosófica?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sz w:val="24"/>
          <w:szCs w:val="24"/>
          <w:rtl w:val="0"/>
        </w:rPr>
        <w:t xml:space="preserve">¿Cuál es la diferencia entre los juicios estéticos de bello, bueno y verdadero cuando se habla de una obra de arte como La Gioconda?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sz w:val="24"/>
          <w:szCs w:val="24"/>
          <w:rtl w:val="0"/>
        </w:rPr>
        <w:t xml:space="preserve">¿Qué aporte hicieron Alexander Baumgarten e Immanuel Kant para que la Estética se constituya como una disciplina filosófica autónoma en el siglo XVIII?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sz w:val="24"/>
          <w:szCs w:val="24"/>
          <w:rtl w:val="0"/>
        </w:rPr>
        <w:t xml:space="preserve">Según Gianni Vattimo, ¿por qué afirma que la estética nace recién en el siglo XVIII y qué relación tiene con la práctica social del arte?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Final</w:t>
      </w:r>
      <w:r w:rsidDel="00000000" w:rsidR="00000000" w:rsidRPr="00000000">
        <w:rPr>
          <w:sz w:val="24"/>
          <w:szCs w:val="24"/>
          <w:rtl w:val="0"/>
        </w:rPr>
        <w:t xml:space="preserve"> Para finalizar se compartirán las respuestas con la clase.</w:t>
      </w:r>
    </w:p>
    <w:p w:rsidR="00000000" w:rsidDel="00000000" w:rsidP="00000000" w:rsidRDefault="00000000" w:rsidRPr="00000000" w14:paraId="0000001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sz w:val="24"/>
          <w:szCs w:val="24"/>
        </w:rPr>
        <w:sectPr>
          <w:headerReference r:id="rId7" w:type="default"/>
          <w:pgSz w:h="16838" w:w="11906" w:orient="portrait"/>
          <w:pgMar w:bottom="1418" w:top="1417" w:left="1134" w:right="1133" w:header="708" w:footer="708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type w:val="nextPage"/>
      <w:pgSz w:h="16838" w:w="11906" w:orient="portrait"/>
      <w:pgMar w:bottom="1418" w:top="1417" w:left="1134" w:right="1133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-64874</wp:posOffset>
          </wp:positionH>
          <wp:positionV relativeFrom="paragraph">
            <wp:posOffset>-95249</wp:posOffset>
          </wp:positionV>
          <wp:extent cx="1112520" cy="1137285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1241108</wp:posOffset>
              </wp:positionH>
              <wp:positionV relativeFrom="paragraph">
                <wp:posOffset>1589</wp:posOffset>
              </wp:positionV>
              <wp:extent cx="1716405" cy="962025"/>
              <wp:effectExtent b="0" l="0" r="0" t="0"/>
              <wp:wrapSquare wrapText="bothSides" distB="45720" distT="45720" distL="114300" distR="11430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492560" y="330375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chemeClr val="lt1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INSTITUTO JUAN PABLO II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u w:val="single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Av. Sáenz Peña 576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u w:val="single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TEL: 0381- 4205711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u w:val="single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www.instjuanpabloii.com.ar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1241108</wp:posOffset>
              </wp:positionH>
              <wp:positionV relativeFrom="paragraph">
                <wp:posOffset>1589</wp:posOffset>
              </wp:positionV>
              <wp:extent cx="1716405" cy="962025"/>
              <wp:effectExtent b="0" l="0" r="0" t="0"/>
              <wp:wrapSquare wrapText="bothSides" distB="45720" distT="45720" distL="114300" distR="11430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16405" cy="9620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left" w:leader="none" w:pos="108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A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472c4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472c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spacing w:after="200" w:line="276" w:lineRule="auto"/>
    </w:pPr>
    <w:rPr>
      <w:rFonts w:ascii="Calibri" w:cs="Calibri" w:eastAsia="Calibri" w:hAnsi="Calibri"/>
      <w:i w:val="1"/>
      <w:iCs w:val="1"/>
      <w:color w:val="4472c4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ctuFyvTs4qgWrmPYBqLtCtFlkw==">CgMxLjA4AHIhMWViRlZ6amhtc1VBMFlhb2FZcG1tTmV6c2hKbWYxYkpV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