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FB445" w14:textId="77777777" w:rsidR="007F48AB" w:rsidRPr="009F66D3" w:rsidRDefault="00000000" w:rsidP="005D6AB2">
      <w:pPr>
        <w:pStyle w:val="Ttulo1"/>
        <w:rPr>
          <w:sz w:val="28"/>
          <w:szCs w:val="28"/>
        </w:rPr>
      </w:pPr>
      <w:r w:rsidRPr="009F66D3">
        <w:rPr>
          <w:sz w:val="28"/>
          <w:szCs w:val="28"/>
        </w:rPr>
        <w:t>Materia: ATE</w:t>
      </w:r>
    </w:p>
    <w:p w14:paraId="3CC3B1AE" w14:textId="77777777" w:rsidR="007F48AB" w:rsidRPr="009F66D3" w:rsidRDefault="00000000">
      <w:pPr>
        <w:spacing w:after="0"/>
        <w:jc w:val="both"/>
        <w:rPr>
          <w:sz w:val="28"/>
          <w:szCs w:val="28"/>
        </w:rPr>
      </w:pPr>
      <w:r w:rsidRPr="009F66D3">
        <w:rPr>
          <w:sz w:val="28"/>
          <w:szCs w:val="28"/>
        </w:rPr>
        <w:t xml:space="preserve">Profesor: Ana María Cosman </w:t>
      </w:r>
    </w:p>
    <w:p w14:paraId="3A84285E" w14:textId="77777777" w:rsidR="007F48AB" w:rsidRPr="009F66D3" w:rsidRDefault="00000000">
      <w:pPr>
        <w:spacing w:after="0"/>
        <w:jc w:val="both"/>
        <w:rPr>
          <w:sz w:val="28"/>
          <w:szCs w:val="28"/>
        </w:rPr>
      </w:pPr>
      <w:r w:rsidRPr="009F66D3">
        <w:rPr>
          <w:sz w:val="28"/>
          <w:szCs w:val="28"/>
        </w:rPr>
        <w:t xml:space="preserve">Curso: </w:t>
      </w:r>
      <w:r w:rsidR="00F03263" w:rsidRPr="009F66D3">
        <w:rPr>
          <w:sz w:val="28"/>
          <w:szCs w:val="28"/>
        </w:rPr>
        <w:t>3</w:t>
      </w:r>
      <w:r w:rsidRPr="009F66D3">
        <w:rPr>
          <w:sz w:val="28"/>
          <w:szCs w:val="28"/>
        </w:rPr>
        <w:t xml:space="preserve"> </w:t>
      </w:r>
      <w:r w:rsidR="005D6AB2" w:rsidRPr="009F66D3">
        <w:rPr>
          <w:sz w:val="28"/>
          <w:szCs w:val="28"/>
        </w:rPr>
        <w:t>A</w:t>
      </w:r>
    </w:p>
    <w:p w14:paraId="7B0D74EA" w14:textId="77777777" w:rsidR="007F48AB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E4B1BE2" w14:textId="5CD07B4A" w:rsidR="007F48AB" w:rsidRDefault="00000000" w:rsidP="00F50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Trabajo Práctico N ° </w:t>
      </w:r>
      <w:r w:rsidR="002D1752">
        <w:rPr>
          <w:b/>
          <w:bCs/>
          <w:color w:val="000000"/>
          <w:sz w:val="32"/>
          <w:szCs w:val="32"/>
        </w:rPr>
        <w:t>1</w:t>
      </w:r>
      <w:r w:rsidR="00107784">
        <w:rPr>
          <w:b/>
          <w:bCs/>
          <w:color w:val="000000"/>
          <w:sz w:val="32"/>
          <w:szCs w:val="32"/>
        </w:rPr>
        <w:t>5</w:t>
      </w:r>
    </w:p>
    <w:p w14:paraId="4A05F090" w14:textId="2D2E6D3A" w:rsidR="00DC345F" w:rsidRPr="00107784" w:rsidRDefault="002D1752" w:rsidP="00107784">
      <w:pPr>
        <w:tabs>
          <w:tab w:val="left" w:pos="1200"/>
        </w:tabs>
        <w:rPr>
          <w:sz w:val="32"/>
          <w:szCs w:val="32"/>
        </w:rPr>
      </w:pPr>
      <w:r w:rsidRPr="002D1752">
        <w:rPr>
          <w:sz w:val="32"/>
          <w:szCs w:val="32"/>
        </w:rPr>
        <w:t>Actividades</w:t>
      </w:r>
      <w:r w:rsidR="00DC345F">
        <w:rPr>
          <w:sz w:val="32"/>
          <w:szCs w:val="32"/>
        </w:rPr>
        <w:t xml:space="preserve"> </w:t>
      </w:r>
    </w:p>
    <w:p w14:paraId="7AF6D9EF" w14:textId="77777777" w:rsidR="00DC345F" w:rsidRDefault="00DC345F" w:rsidP="00573614">
      <w:pPr>
        <w:pStyle w:val="Prrafodelista"/>
        <w:ind w:left="142"/>
        <w:jc w:val="both"/>
        <w:rPr>
          <w:sz w:val="32"/>
          <w:szCs w:val="32"/>
        </w:rPr>
      </w:pPr>
      <w:r w:rsidRPr="00DC345F">
        <w:rPr>
          <w:sz w:val="32"/>
          <w:szCs w:val="32"/>
        </w:rPr>
        <w:t xml:space="preserve">Objetivos: Reconocer la evolución histórica del concepto de salud mental hasta la actualidad. </w:t>
      </w:r>
    </w:p>
    <w:p w14:paraId="6806B80E" w14:textId="77777777" w:rsidR="00DC345F" w:rsidRDefault="00DC345F" w:rsidP="00573614">
      <w:pPr>
        <w:pStyle w:val="Prrafodelista"/>
        <w:ind w:left="142"/>
        <w:jc w:val="both"/>
        <w:rPr>
          <w:sz w:val="32"/>
          <w:szCs w:val="32"/>
        </w:rPr>
      </w:pPr>
      <w:r w:rsidRPr="00DC345F">
        <w:rPr>
          <w:sz w:val="32"/>
          <w:szCs w:val="32"/>
        </w:rPr>
        <w:t xml:space="preserve">Comprender los aspectos fundamentales de la Ley Nacional de Salud Mental N.º 26.657. </w:t>
      </w:r>
    </w:p>
    <w:p w14:paraId="14FE9CDF" w14:textId="77777777" w:rsidR="00DC345F" w:rsidRDefault="00DC345F" w:rsidP="00573614">
      <w:pPr>
        <w:pStyle w:val="Prrafodelista"/>
        <w:ind w:left="142"/>
        <w:jc w:val="both"/>
        <w:rPr>
          <w:sz w:val="32"/>
          <w:szCs w:val="32"/>
        </w:rPr>
      </w:pPr>
      <w:r w:rsidRPr="00DC345F">
        <w:rPr>
          <w:sz w:val="32"/>
          <w:szCs w:val="32"/>
        </w:rPr>
        <w:t xml:space="preserve">Aplicar técnicas de estudio como el análisis de textos, el parafraseo oral y la toma de apuntes. </w:t>
      </w:r>
    </w:p>
    <w:p w14:paraId="149EBFFC" w14:textId="76B06511" w:rsidR="00DC345F" w:rsidRPr="00573614" w:rsidRDefault="00107784" w:rsidP="00573614">
      <w:pPr>
        <w:ind w:left="360"/>
        <w:rPr>
          <w:sz w:val="32"/>
          <w:szCs w:val="32"/>
        </w:rPr>
      </w:pPr>
      <w:r>
        <w:rPr>
          <w:sz w:val="32"/>
          <w:szCs w:val="32"/>
        </w:rPr>
        <w:t>1</w:t>
      </w:r>
      <w:r w:rsidR="00573614">
        <w:rPr>
          <w:sz w:val="32"/>
          <w:szCs w:val="32"/>
        </w:rPr>
        <w:t>.</w:t>
      </w:r>
      <w:r w:rsidR="00DC345F" w:rsidRPr="00573614">
        <w:rPr>
          <w:sz w:val="32"/>
          <w:szCs w:val="32"/>
        </w:rPr>
        <w:t xml:space="preserve"> Mediante un cuadro comparativo elaborado en el pizarrón, se analiza la evolución histórica del concepto de salud mental. </w:t>
      </w:r>
    </w:p>
    <w:p w14:paraId="1B0BC543" w14:textId="77777777" w:rsidR="00573614" w:rsidRDefault="00DC345F" w:rsidP="00107784">
      <w:pPr>
        <w:pStyle w:val="Prrafodelista"/>
        <w:ind w:left="284"/>
        <w:jc w:val="both"/>
        <w:rPr>
          <w:sz w:val="32"/>
          <w:szCs w:val="32"/>
        </w:rPr>
      </w:pPr>
      <w:r w:rsidRPr="00DC345F">
        <w:rPr>
          <w:sz w:val="32"/>
          <w:szCs w:val="32"/>
        </w:rPr>
        <w:t xml:space="preserve">Finalmente, se aborda la definición actual de salud mental establecida por la Ley Nacional de Salud Mental N.º 26.657. </w:t>
      </w:r>
    </w:p>
    <w:p w14:paraId="607F58EA" w14:textId="57CEA353" w:rsidR="00107784" w:rsidRPr="00107784" w:rsidRDefault="00107784" w:rsidP="00107784">
      <w:pPr>
        <w:pStyle w:val="Prrafodelista"/>
        <w:ind w:left="284"/>
        <w:jc w:val="both"/>
        <w:rPr>
          <w:sz w:val="32"/>
          <w:szCs w:val="32"/>
        </w:rPr>
      </w:pPr>
      <w:r w:rsidRPr="00107784">
        <w:rPr>
          <w:sz w:val="32"/>
          <w:szCs w:val="32"/>
        </w:rPr>
        <w:t xml:space="preserve">La </w:t>
      </w:r>
      <w:hyperlink r:id="rId7" w:tgtFrame="_blank" w:history="1">
        <w:r w:rsidRPr="00107784">
          <w:rPr>
            <w:rStyle w:val="Hipervnculo"/>
            <w:sz w:val="32"/>
            <w:szCs w:val="32"/>
          </w:rPr>
          <w:t>Ley Nacional de Salud Mental 26.657</w:t>
        </w:r>
      </w:hyperlink>
      <w:r w:rsidRPr="00107784">
        <w:rPr>
          <w:sz w:val="32"/>
          <w:szCs w:val="32"/>
        </w:rPr>
        <w:t xml:space="preserve"> rige en todo el territorio argentino (incluyendo Tucumán). Garantiza el derecho a la protección de la salud mental, prioriza la atención comunitaria, restringe las internaciones a situaciones de riesgo cierto e inminente, y fomenta la plena integración social y laboral. </w:t>
      </w:r>
    </w:p>
    <w:p w14:paraId="1082F090" w14:textId="77777777" w:rsidR="00107784" w:rsidRPr="00107784" w:rsidRDefault="00107784" w:rsidP="00107784">
      <w:pPr>
        <w:pStyle w:val="Prrafodelista"/>
        <w:ind w:left="284"/>
        <w:jc w:val="both"/>
        <w:rPr>
          <w:sz w:val="32"/>
          <w:szCs w:val="32"/>
        </w:rPr>
      </w:pPr>
      <w:r w:rsidRPr="00107784">
        <w:rPr>
          <w:sz w:val="32"/>
          <w:szCs w:val="32"/>
        </w:rPr>
        <w:t>Para acceder y comprender el marco legal, la normativa establece los siguientes puntos clave:</w:t>
      </w:r>
    </w:p>
    <w:p w14:paraId="0A5378D7" w14:textId="4AEC966D" w:rsidR="00107784" w:rsidRPr="00107784" w:rsidRDefault="00107784" w:rsidP="00107784">
      <w:pPr>
        <w:pStyle w:val="Prrafodelista"/>
        <w:numPr>
          <w:ilvl w:val="0"/>
          <w:numId w:val="13"/>
        </w:numPr>
        <w:ind w:left="284"/>
        <w:jc w:val="both"/>
        <w:rPr>
          <w:sz w:val="32"/>
          <w:szCs w:val="32"/>
        </w:rPr>
      </w:pPr>
      <w:r w:rsidRPr="00107784">
        <w:rPr>
          <w:b/>
          <w:bCs/>
          <w:sz w:val="32"/>
          <w:szCs w:val="32"/>
        </w:rPr>
        <w:t>Enfoque de Derechos Humanos:</w:t>
      </w:r>
      <w:r w:rsidRPr="00107784">
        <w:rPr>
          <w:sz w:val="32"/>
          <w:szCs w:val="32"/>
        </w:rPr>
        <w:t xml:space="preserve"> Reconoce a las personas como sujetas de derecho, asegurando su dignidad, autonomía y el derecho a recibir tratamiento interdisciplinario sin discriminación. </w:t>
      </w:r>
    </w:p>
    <w:p w14:paraId="3F4F903F" w14:textId="782E7725" w:rsidR="00107784" w:rsidRPr="00107784" w:rsidRDefault="00107784" w:rsidP="00107784">
      <w:pPr>
        <w:pStyle w:val="Prrafodelista"/>
        <w:numPr>
          <w:ilvl w:val="0"/>
          <w:numId w:val="13"/>
        </w:numPr>
        <w:ind w:left="284"/>
        <w:jc w:val="both"/>
        <w:rPr>
          <w:sz w:val="32"/>
          <w:szCs w:val="32"/>
        </w:rPr>
      </w:pPr>
      <w:r w:rsidRPr="00107784">
        <w:rPr>
          <w:b/>
          <w:bCs/>
          <w:sz w:val="32"/>
          <w:szCs w:val="32"/>
        </w:rPr>
        <w:lastRenderedPageBreak/>
        <w:t>Reemplazo de Manicomios:</w:t>
      </w:r>
      <w:r w:rsidRPr="00107784">
        <w:rPr>
          <w:sz w:val="32"/>
          <w:szCs w:val="32"/>
        </w:rPr>
        <w:t xml:space="preserve"> Prohíbe la creación de nuevas instituciones monovalentes (neuropsiquiátricos tradicionales) y exige la adaptación de las existentes para privilegiar la internación en hospitales generales.</w:t>
      </w:r>
    </w:p>
    <w:p w14:paraId="6A5D86F1" w14:textId="77777777" w:rsidR="00107784" w:rsidRPr="00107784" w:rsidRDefault="00107784" w:rsidP="00107784">
      <w:pPr>
        <w:pStyle w:val="Prrafodelista"/>
        <w:numPr>
          <w:ilvl w:val="0"/>
          <w:numId w:val="13"/>
        </w:numPr>
        <w:ind w:left="284"/>
        <w:jc w:val="both"/>
        <w:rPr>
          <w:sz w:val="32"/>
          <w:szCs w:val="32"/>
        </w:rPr>
      </w:pPr>
      <w:r w:rsidRPr="00107784">
        <w:rPr>
          <w:b/>
          <w:bCs/>
          <w:sz w:val="32"/>
          <w:szCs w:val="32"/>
        </w:rPr>
        <w:t>Reglas de Internación:</w:t>
      </w:r>
    </w:p>
    <w:p w14:paraId="210EC563" w14:textId="77777777" w:rsidR="00107784" w:rsidRPr="00107784" w:rsidRDefault="00107784" w:rsidP="00107784">
      <w:pPr>
        <w:pStyle w:val="Prrafodelista"/>
        <w:numPr>
          <w:ilvl w:val="1"/>
          <w:numId w:val="13"/>
        </w:numPr>
        <w:ind w:left="284"/>
        <w:jc w:val="both"/>
        <w:rPr>
          <w:sz w:val="32"/>
          <w:szCs w:val="32"/>
        </w:rPr>
      </w:pPr>
      <w:r w:rsidRPr="00107784">
        <w:rPr>
          <w:b/>
          <w:bCs/>
          <w:sz w:val="32"/>
          <w:szCs w:val="32"/>
        </w:rPr>
        <w:t>Voluntaria:</w:t>
      </w:r>
      <w:r w:rsidRPr="00107784">
        <w:rPr>
          <w:sz w:val="32"/>
          <w:szCs w:val="32"/>
        </w:rPr>
        <w:t xml:space="preserve"> El paciente puede decidir retirarse en cualquier momento, salvo que un equipo médico determine que existe un riesgo para sí o para terceros.</w:t>
      </w:r>
    </w:p>
    <w:p w14:paraId="4EB727C7" w14:textId="068E2ED6" w:rsidR="00107784" w:rsidRPr="00107784" w:rsidRDefault="00107784" w:rsidP="00107784">
      <w:pPr>
        <w:pStyle w:val="Prrafodelista"/>
        <w:numPr>
          <w:ilvl w:val="1"/>
          <w:numId w:val="13"/>
        </w:numPr>
        <w:ind w:left="284"/>
        <w:jc w:val="both"/>
        <w:rPr>
          <w:sz w:val="32"/>
          <w:szCs w:val="32"/>
        </w:rPr>
      </w:pPr>
      <w:r w:rsidRPr="00107784">
        <w:rPr>
          <w:b/>
          <w:bCs/>
          <w:sz w:val="32"/>
          <w:szCs w:val="32"/>
        </w:rPr>
        <w:t>Involuntaria:</w:t>
      </w:r>
      <w:r w:rsidRPr="00107784">
        <w:rPr>
          <w:sz w:val="32"/>
          <w:szCs w:val="32"/>
        </w:rPr>
        <w:t xml:space="preserve"> Solo procede cuando hay un riesgo cierto e inminente, requiere la evaluación de dos profesionales de distintas disciplinas, debe ser comunicada a un juez en el corto plazo y exige la designación de un abogado defensor.</w:t>
      </w:r>
    </w:p>
    <w:p w14:paraId="637DDBB3" w14:textId="17A773A7" w:rsidR="00107784" w:rsidRPr="00107784" w:rsidRDefault="00107784" w:rsidP="00107784">
      <w:pPr>
        <w:pStyle w:val="Prrafodelista"/>
        <w:numPr>
          <w:ilvl w:val="0"/>
          <w:numId w:val="13"/>
        </w:numPr>
        <w:ind w:left="284"/>
        <w:jc w:val="both"/>
        <w:rPr>
          <w:sz w:val="32"/>
          <w:szCs w:val="32"/>
        </w:rPr>
      </w:pPr>
      <w:r w:rsidRPr="00107784">
        <w:rPr>
          <w:b/>
          <w:bCs/>
          <w:sz w:val="32"/>
          <w:szCs w:val="32"/>
        </w:rPr>
        <w:t>Consentimiento Informado:</w:t>
      </w:r>
      <w:r w:rsidRPr="00107784">
        <w:rPr>
          <w:sz w:val="32"/>
          <w:szCs w:val="32"/>
        </w:rPr>
        <w:t xml:space="preserve"> Ninguna persona puede ser sometida a tratamientos experimentales o intervenciones sin su autorización expres</w:t>
      </w:r>
      <w:r>
        <w:rPr>
          <w:sz w:val="32"/>
          <w:szCs w:val="32"/>
        </w:rPr>
        <w:t>a</w:t>
      </w:r>
    </w:p>
    <w:p w14:paraId="0725704E" w14:textId="549D5143" w:rsidR="00573614" w:rsidRDefault="00107784" w:rsidP="00DC345F">
      <w:pPr>
        <w:pStyle w:val="Prrafodelista"/>
        <w:jc w:val="both"/>
        <w:rPr>
          <w:sz w:val="32"/>
          <w:szCs w:val="32"/>
        </w:rPr>
      </w:pPr>
      <w:r>
        <w:rPr>
          <w:sz w:val="32"/>
          <w:szCs w:val="32"/>
        </w:rPr>
        <w:t>a-Analice cada pauta. Explique la importancia de cada una.</w:t>
      </w:r>
    </w:p>
    <w:p w14:paraId="3027787E" w14:textId="0041293F" w:rsidR="00107784" w:rsidRDefault="00107784" w:rsidP="00DC345F">
      <w:pPr>
        <w:pStyle w:val="Prrafodelista"/>
        <w:jc w:val="both"/>
        <w:rPr>
          <w:sz w:val="32"/>
          <w:szCs w:val="32"/>
        </w:rPr>
      </w:pPr>
      <w:r>
        <w:rPr>
          <w:sz w:val="32"/>
          <w:szCs w:val="32"/>
        </w:rPr>
        <w:t>b- ¿Por qué cree que se sanciono una ley de esas características en nuestro país?</w:t>
      </w:r>
    </w:p>
    <w:sectPr w:rsidR="00107784">
      <w:headerReference w:type="default" r:id="rId8"/>
      <w:pgSz w:w="11906" w:h="16838"/>
      <w:pgMar w:top="1417" w:right="1133" w:bottom="141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2FBED" w14:textId="77777777" w:rsidR="00550D1B" w:rsidRDefault="00550D1B">
      <w:pPr>
        <w:spacing w:after="0" w:line="240" w:lineRule="auto"/>
      </w:pPr>
      <w:r>
        <w:separator/>
      </w:r>
    </w:p>
  </w:endnote>
  <w:endnote w:type="continuationSeparator" w:id="0">
    <w:p w14:paraId="0A26DCAD" w14:textId="77777777" w:rsidR="00550D1B" w:rsidRDefault="0055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F141D35-C4B6-4D18-BF94-1DB02C6FEC57}"/>
    <w:embedBold r:id="rId2" w:fontKey="{EACC0A8D-3208-4FA0-98C5-97243A490F88}"/>
    <w:embedItalic r:id="rId3" w:fontKey="{2EDAC79F-C107-4CE8-AEA6-11A1B00009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5D8FD27-9E50-4617-95C9-5B22BD89FD3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E6CE5" w14:textId="77777777" w:rsidR="00550D1B" w:rsidRDefault="00550D1B">
      <w:pPr>
        <w:spacing w:after="0" w:line="240" w:lineRule="auto"/>
      </w:pPr>
      <w:r>
        <w:separator/>
      </w:r>
    </w:p>
  </w:footnote>
  <w:footnote w:type="continuationSeparator" w:id="0">
    <w:p w14:paraId="3D6EEB21" w14:textId="77777777" w:rsidR="00550D1B" w:rsidRDefault="00550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CC1D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D11E444" wp14:editId="226ECB4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0F781D79" wp14:editId="0E0F642B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828019" w14:textId="77777777" w:rsidR="00E14350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4C7949A9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0BC351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3250DBFC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314190D" w14:textId="77777777" w:rsidR="00E14350" w:rsidRDefault="00E1435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781D7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7F828019" w14:textId="77777777" w:rsidR="00E14350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4C7949A9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0BC351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3250DBFC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314190D" w14:textId="77777777" w:rsidR="00E14350" w:rsidRDefault="00E14350"/>
                </w:txbxContent>
              </v:textbox>
              <w10:wrap type="square"/>
            </v:shape>
          </w:pict>
        </mc:Fallback>
      </mc:AlternateContent>
    </w:r>
  </w:p>
  <w:p w14:paraId="6F99381E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40AD0F5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DFF33BA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2702F8E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4DD0AE9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EF892EA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D72BE"/>
    <w:multiLevelType w:val="hybridMultilevel"/>
    <w:tmpl w:val="69A2EDB4"/>
    <w:lvl w:ilvl="0" w:tplc="76D0A8DC">
      <w:start w:val="1"/>
      <w:numFmt w:val="lowerLetter"/>
      <w:lvlText w:val="%1-"/>
      <w:lvlJc w:val="left"/>
      <w:pPr>
        <w:ind w:left="20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928" w:hanging="360"/>
      </w:pPr>
    </w:lvl>
    <w:lvl w:ilvl="2" w:tplc="2C0A001B" w:tentative="1">
      <w:start w:val="1"/>
      <w:numFmt w:val="lowerRoman"/>
      <w:lvlText w:val="%3."/>
      <w:lvlJc w:val="right"/>
      <w:pPr>
        <w:ind w:left="1648" w:hanging="180"/>
      </w:pPr>
    </w:lvl>
    <w:lvl w:ilvl="3" w:tplc="2C0A000F" w:tentative="1">
      <w:start w:val="1"/>
      <w:numFmt w:val="decimal"/>
      <w:lvlText w:val="%4."/>
      <w:lvlJc w:val="left"/>
      <w:pPr>
        <w:ind w:left="2368" w:hanging="360"/>
      </w:pPr>
    </w:lvl>
    <w:lvl w:ilvl="4" w:tplc="2C0A0019" w:tentative="1">
      <w:start w:val="1"/>
      <w:numFmt w:val="lowerLetter"/>
      <w:lvlText w:val="%5."/>
      <w:lvlJc w:val="left"/>
      <w:pPr>
        <w:ind w:left="3088" w:hanging="360"/>
      </w:pPr>
    </w:lvl>
    <w:lvl w:ilvl="5" w:tplc="2C0A001B" w:tentative="1">
      <w:start w:val="1"/>
      <w:numFmt w:val="lowerRoman"/>
      <w:lvlText w:val="%6."/>
      <w:lvlJc w:val="right"/>
      <w:pPr>
        <w:ind w:left="3808" w:hanging="180"/>
      </w:pPr>
    </w:lvl>
    <w:lvl w:ilvl="6" w:tplc="2C0A000F" w:tentative="1">
      <w:start w:val="1"/>
      <w:numFmt w:val="decimal"/>
      <w:lvlText w:val="%7."/>
      <w:lvlJc w:val="left"/>
      <w:pPr>
        <w:ind w:left="4528" w:hanging="360"/>
      </w:pPr>
    </w:lvl>
    <w:lvl w:ilvl="7" w:tplc="2C0A0019" w:tentative="1">
      <w:start w:val="1"/>
      <w:numFmt w:val="lowerLetter"/>
      <w:lvlText w:val="%8."/>
      <w:lvlJc w:val="left"/>
      <w:pPr>
        <w:ind w:left="5248" w:hanging="360"/>
      </w:pPr>
    </w:lvl>
    <w:lvl w:ilvl="8" w:tplc="2C0A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1" w15:restartNumberingAfterBreak="0">
    <w:nsid w:val="1493700D"/>
    <w:multiLevelType w:val="multilevel"/>
    <w:tmpl w:val="F6EE99F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5012EC"/>
    <w:multiLevelType w:val="hybridMultilevel"/>
    <w:tmpl w:val="A4E44A1A"/>
    <w:lvl w:ilvl="0" w:tplc="2548A3FC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18188B"/>
    <w:multiLevelType w:val="hybridMultilevel"/>
    <w:tmpl w:val="30EC58F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4CEC"/>
    <w:multiLevelType w:val="hybridMultilevel"/>
    <w:tmpl w:val="CC3A855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13D65"/>
    <w:multiLevelType w:val="hybridMultilevel"/>
    <w:tmpl w:val="B680C532"/>
    <w:lvl w:ilvl="0" w:tplc="5BB0DB5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3011D"/>
    <w:multiLevelType w:val="multilevel"/>
    <w:tmpl w:val="717AF6D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C1B0C00"/>
    <w:multiLevelType w:val="multilevel"/>
    <w:tmpl w:val="0CDC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062CD5"/>
    <w:multiLevelType w:val="multilevel"/>
    <w:tmpl w:val="4830DE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822AB6"/>
    <w:multiLevelType w:val="multilevel"/>
    <w:tmpl w:val="9E14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A77B13"/>
    <w:multiLevelType w:val="hybridMultilevel"/>
    <w:tmpl w:val="0C42A17C"/>
    <w:lvl w:ilvl="0" w:tplc="AE64AFFE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14C72"/>
    <w:multiLevelType w:val="multilevel"/>
    <w:tmpl w:val="E09A0D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42601375">
    <w:abstractNumId w:val="7"/>
  </w:num>
  <w:num w:numId="2" w16cid:durableId="173888673">
    <w:abstractNumId w:val="12"/>
  </w:num>
  <w:num w:numId="3" w16cid:durableId="1778061560">
    <w:abstractNumId w:val="8"/>
  </w:num>
  <w:num w:numId="4" w16cid:durableId="1723095529">
    <w:abstractNumId w:val="3"/>
  </w:num>
  <w:num w:numId="5" w16cid:durableId="1944653876">
    <w:abstractNumId w:val="1"/>
  </w:num>
  <w:num w:numId="6" w16cid:durableId="452670287">
    <w:abstractNumId w:val="9"/>
  </w:num>
  <w:num w:numId="7" w16cid:durableId="39742504">
    <w:abstractNumId w:val="4"/>
  </w:num>
  <w:num w:numId="8" w16cid:durableId="15079122">
    <w:abstractNumId w:val="0"/>
  </w:num>
  <w:num w:numId="9" w16cid:durableId="515735492">
    <w:abstractNumId w:val="11"/>
  </w:num>
  <w:num w:numId="10" w16cid:durableId="1161850794">
    <w:abstractNumId w:val="6"/>
  </w:num>
  <w:num w:numId="11" w16cid:durableId="100414970">
    <w:abstractNumId w:val="5"/>
  </w:num>
  <w:num w:numId="12" w16cid:durableId="610168549">
    <w:abstractNumId w:val="2"/>
  </w:num>
  <w:num w:numId="13" w16cid:durableId="8625197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AB"/>
    <w:rsid w:val="000A7496"/>
    <w:rsid w:val="000B0F35"/>
    <w:rsid w:val="000C524D"/>
    <w:rsid w:val="00107784"/>
    <w:rsid w:val="00120CDA"/>
    <w:rsid w:val="001336D4"/>
    <w:rsid w:val="001611AB"/>
    <w:rsid w:val="001B018F"/>
    <w:rsid w:val="001B6C19"/>
    <w:rsid w:val="001D19E5"/>
    <w:rsid w:val="002625F3"/>
    <w:rsid w:val="002C7363"/>
    <w:rsid w:val="002D1752"/>
    <w:rsid w:val="002E06F9"/>
    <w:rsid w:val="003377DC"/>
    <w:rsid w:val="00365CA3"/>
    <w:rsid w:val="003A7742"/>
    <w:rsid w:val="003B3714"/>
    <w:rsid w:val="00427336"/>
    <w:rsid w:val="0043185E"/>
    <w:rsid w:val="00441C22"/>
    <w:rsid w:val="00496294"/>
    <w:rsid w:val="004F422F"/>
    <w:rsid w:val="00503A3E"/>
    <w:rsid w:val="0051651D"/>
    <w:rsid w:val="00550D1B"/>
    <w:rsid w:val="00562D21"/>
    <w:rsid w:val="00573614"/>
    <w:rsid w:val="005A0A7E"/>
    <w:rsid w:val="005D6AB2"/>
    <w:rsid w:val="00692155"/>
    <w:rsid w:val="006E755C"/>
    <w:rsid w:val="006F6615"/>
    <w:rsid w:val="00704B5B"/>
    <w:rsid w:val="0075058B"/>
    <w:rsid w:val="007C2C5B"/>
    <w:rsid w:val="007F48AB"/>
    <w:rsid w:val="00805573"/>
    <w:rsid w:val="008224F9"/>
    <w:rsid w:val="008579E3"/>
    <w:rsid w:val="00886BA1"/>
    <w:rsid w:val="00907E42"/>
    <w:rsid w:val="00996DC3"/>
    <w:rsid w:val="009A6055"/>
    <w:rsid w:val="009E7E82"/>
    <w:rsid w:val="009F66D3"/>
    <w:rsid w:val="00A17A7D"/>
    <w:rsid w:val="00A20366"/>
    <w:rsid w:val="00A625FA"/>
    <w:rsid w:val="00AA50BD"/>
    <w:rsid w:val="00AD570B"/>
    <w:rsid w:val="00B430A0"/>
    <w:rsid w:val="00BB2A3B"/>
    <w:rsid w:val="00C83860"/>
    <w:rsid w:val="00CA6977"/>
    <w:rsid w:val="00CF332E"/>
    <w:rsid w:val="00DA6D32"/>
    <w:rsid w:val="00DC345F"/>
    <w:rsid w:val="00DF3FCB"/>
    <w:rsid w:val="00E14350"/>
    <w:rsid w:val="00E42D5A"/>
    <w:rsid w:val="00E50D53"/>
    <w:rsid w:val="00E6166E"/>
    <w:rsid w:val="00EC3CE6"/>
    <w:rsid w:val="00EC6687"/>
    <w:rsid w:val="00EE1265"/>
    <w:rsid w:val="00F03263"/>
    <w:rsid w:val="00F065F6"/>
    <w:rsid w:val="00F157F7"/>
    <w:rsid w:val="00F16DB9"/>
    <w:rsid w:val="00F174B0"/>
    <w:rsid w:val="00F250FF"/>
    <w:rsid w:val="00F500B4"/>
    <w:rsid w:val="00F67BAE"/>
    <w:rsid w:val="00F73DEF"/>
    <w:rsid w:val="00FA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F5378"/>
  <w15:docId w15:val="{D153A955-146D-469C-8EF3-FF5DACB9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Prrafodelista">
    <w:name w:val="List Paragraph"/>
    <w:basedOn w:val="Normal"/>
    <w:uiPriority w:val="34"/>
    <w:qFormat/>
    <w:rsid w:val="00C8386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0778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07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ervicios.infoleg.gob.ar/infolegInternet/anexos/175000-179999/175977/norm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Cosman</dc:creator>
  <cp:lastModifiedBy>Ana Maria Cosman</cp:lastModifiedBy>
  <cp:revision>16</cp:revision>
  <dcterms:created xsi:type="dcterms:W3CDTF">2026-04-30T01:21:00Z</dcterms:created>
  <dcterms:modified xsi:type="dcterms:W3CDTF">2026-07-02T01:39:00Z</dcterms:modified>
</cp:coreProperties>
</file>