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2931" w14:textId="77777777" w:rsidR="007F48AB" w:rsidRPr="009758AC" w:rsidRDefault="00000000" w:rsidP="005D6AB2">
      <w:pPr>
        <w:pStyle w:val="Ttulo1"/>
        <w:rPr>
          <w:sz w:val="28"/>
          <w:szCs w:val="28"/>
        </w:rPr>
      </w:pPr>
      <w:r w:rsidRPr="009758AC">
        <w:rPr>
          <w:sz w:val="28"/>
          <w:szCs w:val="28"/>
        </w:rPr>
        <w:t>Materia: ATE</w:t>
      </w:r>
    </w:p>
    <w:p w14:paraId="48572EEB" w14:textId="77777777" w:rsidR="007F48AB" w:rsidRPr="009758AC" w:rsidRDefault="00000000">
      <w:pPr>
        <w:spacing w:after="0"/>
        <w:jc w:val="both"/>
        <w:rPr>
          <w:sz w:val="28"/>
          <w:szCs w:val="28"/>
        </w:rPr>
      </w:pPr>
      <w:r w:rsidRPr="009758AC">
        <w:rPr>
          <w:sz w:val="28"/>
          <w:szCs w:val="28"/>
        </w:rPr>
        <w:t xml:space="preserve">Profesor: Ana María Cosman </w:t>
      </w:r>
    </w:p>
    <w:p w14:paraId="53AFB959" w14:textId="77777777" w:rsidR="007F48AB" w:rsidRPr="009758AC" w:rsidRDefault="00000000">
      <w:pPr>
        <w:spacing w:after="0"/>
        <w:jc w:val="both"/>
        <w:rPr>
          <w:sz w:val="28"/>
          <w:szCs w:val="28"/>
        </w:rPr>
      </w:pPr>
      <w:r w:rsidRPr="009758AC">
        <w:rPr>
          <w:sz w:val="28"/>
          <w:szCs w:val="28"/>
        </w:rPr>
        <w:t xml:space="preserve">Curso: </w:t>
      </w:r>
      <w:r w:rsidR="00450804" w:rsidRPr="009758AC">
        <w:rPr>
          <w:sz w:val="28"/>
          <w:szCs w:val="28"/>
        </w:rPr>
        <w:t>1</w:t>
      </w:r>
      <w:r w:rsidRPr="009758AC">
        <w:rPr>
          <w:sz w:val="28"/>
          <w:szCs w:val="28"/>
        </w:rPr>
        <w:t xml:space="preserve"> </w:t>
      </w:r>
      <w:r w:rsidR="005D6AB2" w:rsidRPr="009758AC">
        <w:rPr>
          <w:sz w:val="28"/>
          <w:szCs w:val="28"/>
        </w:rPr>
        <w:t>A</w:t>
      </w:r>
    </w:p>
    <w:p w14:paraId="17666C38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524E80" w14:textId="4A849929" w:rsidR="007F48AB" w:rsidRDefault="006E64CE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T</w:t>
      </w:r>
      <w:r w:rsidR="00E87A8E">
        <w:rPr>
          <w:b/>
          <w:bCs/>
          <w:color w:val="000000"/>
          <w:sz w:val="32"/>
          <w:szCs w:val="32"/>
        </w:rPr>
        <w:t xml:space="preserve">rabajo </w:t>
      </w:r>
      <w:r>
        <w:rPr>
          <w:b/>
          <w:bCs/>
          <w:color w:val="000000"/>
          <w:sz w:val="32"/>
          <w:szCs w:val="32"/>
        </w:rPr>
        <w:t>P</w:t>
      </w:r>
      <w:r w:rsidR="00E87A8E">
        <w:rPr>
          <w:b/>
          <w:bCs/>
          <w:color w:val="000000"/>
          <w:sz w:val="32"/>
          <w:szCs w:val="32"/>
        </w:rPr>
        <w:t>ractico</w:t>
      </w:r>
      <w:r>
        <w:rPr>
          <w:b/>
          <w:bCs/>
          <w:color w:val="000000"/>
          <w:sz w:val="32"/>
          <w:szCs w:val="32"/>
        </w:rPr>
        <w:t xml:space="preserve"> N° </w:t>
      </w:r>
      <w:r w:rsidR="00CC5A69">
        <w:rPr>
          <w:b/>
          <w:bCs/>
          <w:color w:val="000000"/>
          <w:sz w:val="32"/>
          <w:szCs w:val="32"/>
        </w:rPr>
        <w:t>1</w:t>
      </w:r>
      <w:r w:rsidR="00CB58E7">
        <w:rPr>
          <w:b/>
          <w:bCs/>
          <w:color w:val="000000"/>
          <w:sz w:val="32"/>
          <w:szCs w:val="32"/>
        </w:rPr>
        <w:t>5</w:t>
      </w:r>
    </w:p>
    <w:p w14:paraId="724490A8" w14:textId="77777777" w:rsidR="00AE5D6E" w:rsidRDefault="00AE5D6E" w:rsidP="00CC5A69">
      <w:pPr>
        <w:ind w:left="720"/>
        <w:rPr>
          <w:sz w:val="26"/>
          <w:szCs w:val="26"/>
        </w:rPr>
      </w:pPr>
    </w:p>
    <w:p w14:paraId="3BB1505A" w14:textId="5ADF3B3F" w:rsidR="00CC5A69" w:rsidRPr="00381981" w:rsidRDefault="00CC5A69" w:rsidP="00CC5A69">
      <w:pPr>
        <w:ind w:left="720"/>
        <w:rPr>
          <w:sz w:val="26"/>
          <w:szCs w:val="26"/>
          <w:u w:val="single"/>
        </w:rPr>
      </w:pPr>
      <w:r w:rsidRPr="00381981">
        <w:rPr>
          <w:sz w:val="26"/>
          <w:szCs w:val="26"/>
          <w:u w:val="single"/>
        </w:rPr>
        <w:t>Actividades</w:t>
      </w:r>
    </w:p>
    <w:p w14:paraId="57D20F32" w14:textId="6E8C1881" w:rsidR="00381981" w:rsidRDefault="00507D6D" w:rsidP="00381981">
      <w:pPr>
        <w:pBdr>
          <w:bottom w:val="single" w:sz="4" w:space="1" w:color="auto"/>
        </w:pBdr>
        <w:ind w:left="720"/>
        <w:rPr>
          <w:sz w:val="26"/>
          <w:szCs w:val="26"/>
        </w:rPr>
      </w:pPr>
      <w:r w:rsidRPr="00507D6D">
        <w:rPr>
          <w:sz w:val="26"/>
          <w:szCs w:val="26"/>
        </w:rPr>
        <w:t>1)</w:t>
      </w:r>
      <w:r w:rsidRPr="00507D6D">
        <w:rPr>
          <w:sz w:val="26"/>
          <w:szCs w:val="26"/>
        </w:rPr>
        <w:tab/>
        <w:t>Prestar atención a la charla del director. ¿A qué tema del Eje 2 lo podemos relacionar? Explique con ejemplos.</w:t>
      </w:r>
    </w:p>
    <w:p w14:paraId="60744157" w14:textId="4D15A3C2" w:rsidR="00507D6D" w:rsidRDefault="00507D6D" w:rsidP="00507D6D">
      <w:pPr>
        <w:ind w:firstLine="720"/>
        <w:rPr>
          <w:sz w:val="26"/>
          <w:szCs w:val="26"/>
        </w:rPr>
      </w:pPr>
      <w:r>
        <w:rPr>
          <w:sz w:val="26"/>
          <w:szCs w:val="26"/>
        </w:rPr>
        <w:t>2) La ley de salud mental</w:t>
      </w:r>
    </w:p>
    <w:p w14:paraId="4C822FE6" w14:textId="77777777" w:rsidR="007112F2" w:rsidRPr="007112F2" w:rsidRDefault="007112F2" w:rsidP="007112F2">
      <w:pPr>
        <w:ind w:firstLine="720"/>
        <w:rPr>
          <w:sz w:val="26"/>
          <w:szCs w:val="26"/>
        </w:rPr>
      </w:pPr>
      <w:r w:rsidRPr="007112F2">
        <w:rPr>
          <w:sz w:val="26"/>
          <w:szCs w:val="26"/>
        </w:rPr>
        <w:t>La Ley Nacional de Salud Mental N.º 26.657 (sancionada en 2010 y reglamentada en 2013) establece que las personas con padecimientos mentales son sujetos plenos de derechos. Garantiza el acceso gratuito, igualitario y humanizado a la salud mental, y exige un abordaje integral con perspectiva de derechos humanos.</w:t>
      </w:r>
    </w:p>
    <w:p w14:paraId="3974569C" w14:textId="77777777" w:rsidR="007112F2" w:rsidRPr="007112F2" w:rsidRDefault="007112F2" w:rsidP="007112F2">
      <w:pPr>
        <w:ind w:firstLine="720"/>
        <w:rPr>
          <w:sz w:val="26"/>
          <w:szCs w:val="26"/>
        </w:rPr>
      </w:pPr>
      <w:r w:rsidRPr="007112F2">
        <w:rPr>
          <w:sz w:val="26"/>
          <w:szCs w:val="26"/>
        </w:rPr>
        <w:t>Los pilares fundamentales de la legislación incluyen:</w:t>
      </w:r>
    </w:p>
    <w:p w14:paraId="3F2B6029" w14:textId="77777777" w:rsidR="007112F2" w:rsidRPr="007112F2" w:rsidRDefault="007112F2" w:rsidP="007112F2">
      <w:pPr>
        <w:numPr>
          <w:ilvl w:val="0"/>
          <w:numId w:val="11"/>
        </w:numPr>
        <w:rPr>
          <w:sz w:val="26"/>
          <w:szCs w:val="26"/>
        </w:rPr>
      </w:pPr>
      <w:r w:rsidRPr="007112F2">
        <w:rPr>
          <w:sz w:val="26"/>
          <w:szCs w:val="26"/>
          <w:u w:val="single"/>
        </w:rPr>
        <w:t>Enfoque comunitario</w:t>
      </w:r>
      <w:r w:rsidRPr="007112F2">
        <w:rPr>
          <w:sz w:val="26"/>
          <w:szCs w:val="26"/>
        </w:rPr>
        <w:t>: Prioriza la atención ambulatoria y en hospitales generales, fomentando la inclusión social, laboral y comunitaria en lugar del aislamiento.</w:t>
      </w:r>
    </w:p>
    <w:p w14:paraId="7E14D54A" w14:textId="77777777" w:rsidR="007112F2" w:rsidRPr="007112F2" w:rsidRDefault="007112F2" w:rsidP="007112F2">
      <w:pPr>
        <w:numPr>
          <w:ilvl w:val="0"/>
          <w:numId w:val="11"/>
        </w:numPr>
        <w:rPr>
          <w:sz w:val="26"/>
          <w:szCs w:val="26"/>
        </w:rPr>
      </w:pPr>
      <w:r w:rsidRPr="007112F2">
        <w:rPr>
          <w:sz w:val="26"/>
          <w:szCs w:val="26"/>
          <w:u w:val="single"/>
        </w:rPr>
        <w:t>Regulación de internaciones</w:t>
      </w:r>
      <w:r w:rsidRPr="007112F2">
        <w:rPr>
          <w:sz w:val="26"/>
          <w:szCs w:val="26"/>
        </w:rPr>
        <w:t>: Son consideradas un recurso terapéutico de carácter restrictivo y breve. Pueden ser voluntarias (con consentimiento) o involuntarias, requiriendo en ambos casos evaluaciones de un equipo interdisciplinario y supervisión estricta para evitar vulneraciones.</w:t>
      </w:r>
    </w:p>
    <w:p w14:paraId="00477445" w14:textId="77777777" w:rsidR="007112F2" w:rsidRPr="007112F2" w:rsidRDefault="007112F2" w:rsidP="007112F2">
      <w:pPr>
        <w:numPr>
          <w:ilvl w:val="0"/>
          <w:numId w:val="11"/>
        </w:numPr>
        <w:rPr>
          <w:sz w:val="26"/>
          <w:szCs w:val="26"/>
        </w:rPr>
      </w:pPr>
      <w:r w:rsidRPr="007112F2">
        <w:rPr>
          <w:sz w:val="26"/>
          <w:szCs w:val="26"/>
          <w:u w:val="single"/>
        </w:rPr>
        <w:t>Derecho al consentimiento informado:</w:t>
      </w:r>
      <w:r w:rsidRPr="007112F2">
        <w:rPr>
          <w:sz w:val="26"/>
          <w:szCs w:val="26"/>
        </w:rPr>
        <w:t xml:space="preserve"> Los usuarios tienen derecho a decidir sobre sus tratamientos, conocer su historia clínica y mantener sus vínculos familiares y sociales.</w:t>
      </w:r>
    </w:p>
    <w:p w14:paraId="50441C42" w14:textId="77777777" w:rsidR="007112F2" w:rsidRPr="007112F2" w:rsidRDefault="007112F2" w:rsidP="007112F2">
      <w:pPr>
        <w:numPr>
          <w:ilvl w:val="0"/>
          <w:numId w:val="11"/>
        </w:numPr>
        <w:rPr>
          <w:sz w:val="26"/>
          <w:szCs w:val="26"/>
        </w:rPr>
      </w:pPr>
      <w:r w:rsidRPr="007112F2">
        <w:rPr>
          <w:sz w:val="26"/>
          <w:szCs w:val="26"/>
          <w:u w:val="single"/>
        </w:rPr>
        <w:t>Abordaje interdisciplinario</w:t>
      </w:r>
      <w:r w:rsidRPr="007112F2">
        <w:rPr>
          <w:sz w:val="26"/>
          <w:szCs w:val="26"/>
        </w:rPr>
        <w:t>: Promueve que los tratamientos no se limiten únicamente al campo médico/psiquiátrico, sino que integren diversas disciplinas como la psicología y el trabajo social.</w:t>
      </w:r>
    </w:p>
    <w:p w14:paraId="5FFCFBB9" w14:textId="77777777" w:rsidR="007112F2" w:rsidRPr="007112F2" w:rsidRDefault="007112F2" w:rsidP="007112F2">
      <w:pPr>
        <w:numPr>
          <w:ilvl w:val="0"/>
          <w:numId w:val="11"/>
        </w:numPr>
        <w:rPr>
          <w:sz w:val="26"/>
          <w:szCs w:val="26"/>
        </w:rPr>
      </w:pPr>
      <w:r w:rsidRPr="007112F2">
        <w:rPr>
          <w:sz w:val="26"/>
          <w:szCs w:val="26"/>
          <w:u w:val="single"/>
        </w:rPr>
        <w:lastRenderedPageBreak/>
        <w:t>Inclusión de adicciones</w:t>
      </w:r>
      <w:r w:rsidRPr="007112F2">
        <w:rPr>
          <w:sz w:val="26"/>
          <w:szCs w:val="26"/>
        </w:rPr>
        <w:t>: Los consumos problemáticos son   considerados parte integrante de la salud mental y reciben el mismo marco de protección y derechos que otros padecimientos</w:t>
      </w:r>
    </w:p>
    <w:p w14:paraId="69DB3202" w14:textId="4413EEDB" w:rsidR="007112F2" w:rsidRPr="007112F2" w:rsidRDefault="007112F2" w:rsidP="007112F2">
      <w:pPr>
        <w:ind w:firstLine="720"/>
        <w:rPr>
          <w:sz w:val="26"/>
          <w:szCs w:val="26"/>
        </w:rPr>
      </w:pPr>
      <w:r w:rsidRPr="007112F2">
        <w:rPr>
          <w:sz w:val="26"/>
          <w:szCs w:val="26"/>
        </w:rPr>
        <w:t xml:space="preserve">d.  </w:t>
      </w:r>
      <w:r>
        <w:rPr>
          <w:sz w:val="26"/>
          <w:szCs w:val="26"/>
        </w:rPr>
        <w:t>Explique con ejemplos que significan cada pilar de la l</w:t>
      </w:r>
      <w:r w:rsidR="00B17F49">
        <w:rPr>
          <w:sz w:val="26"/>
          <w:szCs w:val="26"/>
        </w:rPr>
        <w:t>e</w:t>
      </w:r>
      <w:r>
        <w:rPr>
          <w:sz w:val="26"/>
          <w:szCs w:val="26"/>
        </w:rPr>
        <w:t>y.</w:t>
      </w:r>
    </w:p>
    <w:p w14:paraId="11631380" w14:textId="77777777" w:rsidR="007112F2" w:rsidRDefault="007112F2" w:rsidP="00507D6D">
      <w:pPr>
        <w:ind w:firstLine="720"/>
        <w:rPr>
          <w:sz w:val="26"/>
          <w:szCs w:val="26"/>
        </w:rPr>
      </w:pPr>
    </w:p>
    <w:p w14:paraId="0B2F8CE2" w14:textId="77777777" w:rsidR="00507D6D" w:rsidRPr="00507D6D" w:rsidRDefault="00507D6D" w:rsidP="00507D6D">
      <w:pPr>
        <w:ind w:firstLine="720"/>
        <w:rPr>
          <w:sz w:val="26"/>
          <w:szCs w:val="26"/>
        </w:rPr>
      </w:pPr>
    </w:p>
    <w:sectPr w:rsidR="00507D6D" w:rsidRPr="00507D6D">
      <w:headerReference w:type="default" r:id="rId7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8A89" w14:textId="77777777" w:rsidR="00E76B83" w:rsidRDefault="00E76B83">
      <w:pPr>
        <w:spacing w:after="0" w:line="240" w:lineRule="auto"/>
      </w:pPr>
      <w:r>
        <w:separator/>
      </w:r>
    </w:p>
  </w:endnote>
  <w:endnote w:type="continuationSeparator" w:id="0">
    <w:p w14:paraId="37A4F920" w14:textId="77777777" w:rsidR="00E76B83" w:rsidRDefault="00E7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AA920E-B48C-43F6-9672-9369B281DC83}"/>
    <w:embedBold r:id="rId2" w:fontKey="{EB295E2C-14B8-4ABE-90F7-3EF0A8CC08E5}"/>
    <w:embedItalic r:id="rId3" w:fontKey="{06634F4B-0F4F-4952-A3AE-91FD895146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E639B15-54A3-401D-968D-3080C205BE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92DA" w14:textId="77777777" w:rsidR="00E76B83" w:rsidRDefault="00E76B83">
      <w:pPr>
        <w:spacing w:after="0" w:line="240" w:lineRule="auto"/>
      </w:pPr>
      <w:r>
        <w:separator/>
      </w:r>
    </w:p>
  </w:footnote>
  <w:footnote w:type="continuationSeparator" w:id="0">
    <w:p w14:paraId="11B4F7AA" w14:textId="77777777" w:rsidR="00E76B83" w:rsidRDefault="00E7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6A89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944D9EE" wp14:editId="61696895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23DE1657" wp14:editId="1A0BC4E6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8D755C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5DDC210A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0EC5592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659BB32E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2135D031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E165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508D755C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DDC210A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0EC5592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659BB32E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2135D031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58C9DCC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328151D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3BECA4F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9640B33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5E0E567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671873F0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E71EF"/>
    <w:multiLevelType w:val="hybridMultilevel"/>
    <w:tmpl w:val="AE9E8E0A"/>
    <w:lvl w:ilvl="0" w:tplc="5770B8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9D76C3"/>
    <w:multiLevelType w:val="hybridMultilevel"/>
    <w:tmpl w:val="E000D9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21A84"/>
    <w:multiLevelType w:val="hybridMultilevel"/>
    <w:tmpl w:val="E41A4B6C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5D80C4F"/>
    <w:multiLevelType w:val="hybridMultilevel"/>
    <w:tmpl w:val="012C64A8"/>
    <w:lvl w:ilvl="0" w:tplc="3A0067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E5A35"/>
    <w:multiLevelType w:val="hybridMultilevel"/>
    <w:tmpl w:val="318A064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01375">
    <w:abstractNumId w:val="2"/>
  </w:num>
  <w:num w:numId="2" w16cid:durableId="173888673">
    <w:abstractNumId w:val="9"/>
  </w:num>
  <w:num w:numId="3" w16cid:durableId="1778061560">
    <w:abstractNumId w:val="3"/>
  </w:num>
  <w:num w:numId="4" w16cid:durableId="1723095529">
    <w:abstractNumId w:val="1"/>
  </w:num>
  <w:num w:numId="5" w16cid:durableId="1944653876">
    <w:abstractNumId w:val="0"/>
  </w:num>
  <w:num w:numId="6" w16cid:durableId="452670287">
    <w:abstractNumId w:val="4"/>
  </w:num>
  <w:num w:numId="7" w16cid:durableId="643853880">
    <w:abstractNumId w:val="5"/>
  </w:num>
  <w:num w:numId="8" w16cid:durableId="474228101">
    <w:abstractNumId w:val="10"/>
  </w:num>
  <w:num w:numId="9" w16cid:durableId="87623462">
    <w:abstractNumId w:val="6"/>
  </w:num>
  <w:num w:numId="10" w16cid:durableId="810943711">
    <w:abstractNumId w:val="8"/>
  </w:num>
  <w:num w:numId="11" w16cid:durableId="98496777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05E11"/>
    <w:rsid w:val="000A7496"/>
    <w:rsid w:val="0035420E"/>
    <w:rsid w:val="00381981"/>
    <w:rsid w:val="00382902"/>
    <w:rsid w:val="003C078B"/>
    <w:rsid w:val="00427336"/>
    <w:rsid w:val="0042787D"/>
    <w:rsid w:val="00450804"/>
    <w:rsid w:val="00460DD3"/>
    <w:rsid w:val="00490BC2"/>
    <w:rsid w:val="004F4E20"/>
    <w:rsid w:val="0050277F"/>
    <w:rsid w:val="00507D6D"/>
    <w:rsid w:val="0051651D"/>
    <w:rsid w:val="00520214"/>
    <w:rsid w:val="00571F2B"/>
    <w:rsid w:val="00582D49"/>
    <w:rsid w:val="00583ED2"/>
    <w:rsid w:val="005A3A94"/>
    <w:rsid w:val="005A76A4"/>
    <w:rsid w:val="005B1CCB"/>
    <w:rsid w:val="005D6AB2"/>
    <w:rsid w:val="00697E2B"/>
    <w:rsid w:val="006C7DAE"/>
    <w:rsid w:val="006E2E2F"/>
    <w:rsid w:val="006E64CE"/>
    <w:rsid w:val="006E755C"/>
    <w:rsid w:val="006F4CF2"/>
    <w:rsid w:val="007112F2"/>
    <w:rsid w:val="007C4AAA"/>
    <w:rsid w:val="007F45B6"/>
    <w:rsid w:val="007F48AB"/>
    <w:rsid w:val="00805573"/>
    <w:rsid w:val="008224F9"/>
    <w:rsid w:val="00826854"/>
    <w:rsid w:val="009758AC"/>
    <w:rsid w:val="00996DC3"/>
    <w:rsid w:val="00A55623"/>
    <w:rsid w:val="00A625FA"/>
    <w:rsid w:val="00A74EEF"/>
    <w:rsid w:val="00AA50BD"/>
    <w:rsid w:val="00AD570B"/>
    <w:rsid w:val="00AE5D6E"/>
    <w:rsid w:val="00B17F49"/>
    <w:rsid w:val="00B53828"/>
    <w:rsid w:val="00B63887"/>
    <w:rsid w:val="00B7506E"/>
    <w:rsid w:val="00BF7FCE"/>
    <w:rsid w:val="00C05760"/>
    <w:rsid w:val="00C10DAC"/>
    <w:rsid w:val="00C314AB"/>
    <w:rsid w:val="00C77CBA"/>
    <w:rsid w:val="00CB58E7"/>
    <w:rsid w:val="00CB7398"/>
    <w:rsid w:val="00CC5A69"/>
    <w:rsid w:val="00D54DDF"/>
    <w:rsid w:val="00DC085A"/>
    <w:rsid w:val="00E14350"/>
    <w:rsid w:val="00E50D53"/>
    <w:rsid w:val="00E76B83"/>
    <w:rsid w:val="00E87A8E"/>
    <w:rsid w:val="00E95F61"/>
    <w:rsid w:val="00EE1265"/>
    <w:rsid w:val="00F065F6"/>
    <w:rsid w:val="00F157F7"/>
    <w:rsid w:val="00F16DB9"/>
    <w:rsid w:val="00F174B0"/>
    <w:rsid w:val="00F26D5D"/>
    <w:rsid w:val="00F500B4"/>
    <w:rsid w:val="00F67BAE"/>
    <w:rsid w:val="00F73DEF"/>
    <w:rsid w:val="00F836EB"/>
    <w:rsid w:val="00FA116B"/>
    <w:rsid w:val="00FA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C85C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6E6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Maria Cosman</cp:lastModifiedBy>
  <cp:revision>38</cp:revision>
  <dcterms:created xsi:type="dcterms:W3CDTF">2026-03-09T00:04:00Z</dcterms:created>
  <dcterms:modified xsi:type="dcterms:W3CDTF">2026-07-02T02:47:00Z</dcterms:modified>
</cp:coreProperties>
</file>