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864E" w14:textId="7C004A6F" w:rsidR="009C58CE" w:rsidRPr="009C58CE" w:rsidRDefault="009C58CE" w:rsidP="009C58CE">
      <w:pPr>
        <w:rPr>
          <w:b/>
          <w:bCs/>
        </w:rPr>
      </w:pPr>
      <w:r w:rsidRPr="009C58CE">
        <w:rPr>
          <w:b/>
          <w:bCs/>
        </w:rPr>
        <w:t xml:space="preserve">Trabajo Práctico </w:t>
      </w:r>
      <w:proofErr w:type="spellStart"/>
      <w:r w:rsidRPr="009C58CE">
        <w:rPr>
          <w:b/>
          <w:bCs/>
        </w:rPr>
        <w:t>N°</w:t>
      </w:r>
      <w:proofErr w:type="spellEnd"/>
      <w:r>
        <w:rPr>
          <w:b/>
          <w:bCs/>
        </w:rPr>
        <w:t xml:space="preserve"> 30</w:t>
      </w:r>
    </w:p>
    <w:p w14:paraId="40AE1463" w14:textId="77777777" w:rsidR="009C58CE" w:rsidRPr="009C58CE" w:rsidRDefault="009C58CE" w:rsidP="009C58CE">
      <w:r w:rsidRPr="009C58CE">
        <w:rPr>
          <w:b/>
          <w:bCs/>
        </w:rPr>
        <w:t>Materia:</w:t>
      </w:r>
      <w:r w:rsidRPr="009C58CE">
        <w:t xml:space="preserve"> Proyectos de Investigación en Ciencias Sociales</w:t>
      </w:r>
      <w:r w:rsidRPr="009C58CE">
        <w:br/>
      </w:r>
      <w:r w:rsidRPr="009C58CE">
        <w:rPr>
          <w:b/>
          <w:bCs/>
        </w:rPr>
        <w:t>Profesor:</w:t>
      </w:r>
      <w:r w:rsidRPr="009C58CE">
        <w:t xml:space="preserve"> Rosario Rojas</w:t>
      </w:r>
      <w:r w:rsidRPr="009C58CE">
        <w:br/>
      </w:r>
      <w:r w:rsidRPr="009C58CE">
        <w:rPr>
          <w:b/>
          <w:bCs/>
        </w:rPr>
        <w:t>Curso:</w:t>
      </w:r>
      <w:r w:rsidRPr="009C58CE">
        <w:t xml:space="preserve"> 6° B</w:t>
      </w:r>
    </w:p>
    <w:p w14:paraId="7150DE86" w14:textId="77777777" w:rsidR="009C58CE" w:rsidRPr="009C58CE" w:rsidRDefault="009C58CE" w:rsidP="009C58CE">
      <w:r w:rsidRPr="009C58CE">
        <w:rPr>
          <w:b/>
          <w:bCs/>
        </w:rPr>
        <w:t>Bibliografías:</w:t>
      </w:r>
    </w:p>
    <w:p w14:paraId="3D61B4C8" w14:textId="1F145B69" w:rsidR="009C58CE" w:rsidRPr="009C58CE" w:rsidRDefault="009C58CE" w:rsidP="009C58CE">
      <w:pPr>
        <w:numPr>
          <w:ilvl w:val="0"/>
          <w:numId w:val="1"/>
        </w:numPr>
      </w:pPr>
      <w:r w:rsidRPr="009C58CE">
        <w:t xml:space="preserve">D’Aquino, M. y Rodríguez, E. </w:t>
      </w:r>
      <w:r w:rsidRPr="009C58CE">
        <w:rPr>
          <w:i/>
          <w:iCs/>
        </w:rPr>
        <w:t>Proyectos de investigación en ciencias sociales</w:t>
      </w:r>
      <w:r w:rsidRPr="009C58CE">
        <w:t xml:space="preserve">. Editorial </w:t>
      </w:r>
      <w:proofErr w:type="spellStart"/>
      <w:r w:rsidRPr="009C58CE">
        <w:t>Maipue</w:t>
      </w:r>
      <w:proofErr w:type="spellEnd"/>
      <w:r w:rsidRPr="009C58CE">
        <w:t xml:space="preserve">. </w:t>
      </w:r>
    </w:p>
    <w:p w14:paraId="718359B0" w14:textId="1BD433F2" w:rsidR="009C58CE" w:rsidRPr="009C58CE" w:rsidRDefault="009C58CE" w:rsidP="009C58CE">
      <w:r w:rsidRPr="009C58CE">
        <w:rPr>
          <w:b/>
          <w:bCs/>
        </w:rPr>
        <w:t>Página:</w:t>
      </w:r>
      <w:r w:rsidRPr="009C58CE">
        <w:t xml:space="preserve"> </w:t>
      </w:r>
      <w:r>
        <w:t>35-40</w:t>
      </w:r>
    </w:p>
    <w:p w14:paraId="5714BA3C" w14:textId="77777777" w:rsidR="009C58CE" w:rsidRPr="009C58CE" w:rsidRDefault="009C58CE" w:rsidP="009C58CE">
      <w:pPr>
        <w:rPr>
          <w:b/>
          <w:bCs/>
        </w:rPr>
      </w:pPr>
      <w:r w:rsidRPr="009C58CE">
        <w:rPr>
          <w:b/>
          <w:bCs/>
        </w:rPr>
        <w:t>Tema:</w:t>
      </w:r>
    </w:p>
    <w:p w14:paraId="23655A94" w14:textId="380B7443" w:rsidR="009C58CE" w:rsidRPr="009C58CE" w:rsidRDefault="009C58CE" w:rsidP="009C58CE">
      <w:r w:rsidRPr="009C58CE">
        <w:t>Construcción de preguntas para entrevistas. Tipos de preguntas y elaboración de guías de entrevista.</w:t>
      </w:r>
    </w:p>
    <w:p w14:paraId="02509CFC" w14:textId="77777777" w:rsidR="009C58CE" w:rsidRPr="009C58CE" w:rsidRDefault="009C58CE" w:rsidP="009C58CE">
      <w:pPr>
        <w:rPr>
          <w:b/>
          <w:bCs/>
        </w:rPr>
      </w:pPr>
      <w:r w:rsidRPr="009C58CE">
        <w:rPr>
          <w:b/>
          <w:bCs/>
        </w:rPr>
        <w:t>Actividades:</w:t>
      </w:r>
    </w:p>
    <w:p w14:paraId="69A33261" w14:textId="77777777" w:rsidR="009C58CE" w:rsidRPr="009C58CE" w:rsidRDefault="009C58CE" w:rsidP="009C58CE">
      <w:r w:rsidRPr="009C58CE">
        <w:rPr>
          <w:b/>
          <w:bCs/>
        </w:rPr>
        <w:t>Inicio:</w:t>
      </w:r>
      <w:r w:rsidRPr="009C58CE">
        <w:br/>
        <w:t>La docente retomará los contenidos trabajados en la clase anterior sobre la entrevista como técnica de investigación y los distintos tipos de entrevistas.</w:t>
      </w:r>
    </w:p>
    <w:p w14:paraId="34D0B458" w14:textId="77777777" w:rsidR="009C58CE" w:rsidRPr="009C58CE" w:rsidRDefault="009C58CE" w:rsidP="009C58CE">
      <w:r w:rsidRPr="009C58CE">
        <w:t>A través de preguntas orales se recuperarán conceptos claves:</w:t>
      </w:r>
    </w:p>
    <w:p w14:paraId="45A35D2C" w14:textId="77777777" w:rsidR="009C58CE" w:rsidRPr="009C58CE" w:rsidRDefault="009C58CE" w:rsidP="009C58CE">
      <w:pPr>
        <w:numPr>
          <w:ilvl w:val="0"/>
          <w:numId w:val="2"/>
        </w:numPr>
      </w:pPr>
      <w:r w:rsidRPr="009C58CE">
        <w:t xml:space="preserve">¿Qué es una entrevista? </w:t>
      </w:r>
    </w:p>
    <w:p w14:paraId="273A4C95" w14:textId="77777777" w:rsidR="009C58CE" w:rsidRPr="009C58CE" w:rsidRDefault="009C58CE" w:rsidP="009C58CE">
      <w:pPr>
        <w:numPr>
          <w:ilvl w:val="0"/>
          <w:numId w:val="2"/>
        </w:numPr>
      </w:pPr>
      <w:r w:rsidRPr="009C58CE">
        <w:t xml:space="preserve">¿Para qué sirve dentro de una investigación? </w:t>
      </w:r>
    </w:p>
    <w:p w14:paraId="39978BA1" w14:textId="0942E049" w:rsidR="009C58CE" w:rsidRPr="009C58CE" w:rsidRDefault="009C58CE" w:rsidP="009C58CE">
      <w:pPr>
        <w:numPr>
          <w:ilvl w:val="0"/>
          <w:numId w:val="2"/>
        </w:numPr>
      </w:pPr>
      <w:r w:rsidRPr="009C58CE">
        <w:t xml:space="preserve">¿Qué diferencias existen entre una entrevista estructurada, semiestructurada y abierta? </w:t>
      </w:r>
    </w:p>
    <w:p w14:paraId="05D479C8" w14:textId="77777777" w:rsidR="009C58CE" w:rsidRPr="009C58CE" w:rsidRDefault="009C58CE" w:rsidP="009C58CE">
      <w:r w:rsidRPr="009C58CE">
        <w:rPr>
          <w:b/>
          <w:bCs/>
        </w:rPr>
        <w:t>Desarrollo:</w:t>
      </w:r>
    </w:p>
    <w:p w14:paraId="4350B36A" w14:textId="77777777" w:rsidR="009C58CE" w:rsidRPr="009C58CE" w:rsidRDefault="009C58CE" w:rsidP="009C58CE">
      <w:r w:rsidRPr="009C58CE">
        <w:t>La docente explicará los distintos tipos de preguntas que pueden utilizarse dentro de una entrevista:</w:t>
      </w:r>
    </w:p>
    <w:p w14:paraId="09FFC779" w14:textId="77777777" w:rsidR="009C58CE" w:rsidRPr="009C58CE" w:rsidRDefault="009C58CE" w:rsidP="009C58CE">
      <w:pPr>
        <w:numPr>
          <w:ilvl w:val="0"/>
          <w:numId w:val="3"/>
        </w:numPr>
      </w:pPr>
      <w:r w:rsidRPr="009C58CE">
        <w:t xml:space="preserve">Preguntas abiertas. </w:t>
      </w:r>
    </w:p>
    <w:p w14:paraId="349417E4" w14:textId="77777777" w:rsidR="009C58CE" w:rsidRPr="009C58CE" w:rsidRDefault="009C58CE" w:rsidP="009C58CE">
      <w:pPr>
        <w:numPr>
          <w:ilvl w:val="0"/>
          <w:numId w:val="3"/>
        </w:numPr>
      </w:pPr>
      <w:r w:rsidRPr="009C58CE">
        <w:t xml:space="preserve">Preguntas cerradas. </w:t>
      </w:r>
    </w:p>
    <w:p w14:paraId="306562BE" w14:textId="77777777" w:rsidR="009C58CE" w:rsidRPr="009C58CE" w:rsidRDefault="009C58CE" w:rsidP="009C58CE">
      <w:pPr>
        <w:numPr>
          <w:ilvl w:val="0"/>
          <w:numId w:val="3"/>
        </w:numPr>
      </w:pPr>
      <w:r w:rsidRPr="009C58CE">
        <w:t xml:space="preserve">Preguntas descriptivas. </w:t>
      </w:r>
    </w:p>
    <w:p w14:paraId="3C89CF7E" w14:textId="77777777" w:rsidR="009C58CE" w:rsidRPr="009C58CE" w:rsidRDefault="009C58CE" w:rsidP="009C58CE">
      <w:pPr>
        <w:numPr>
          <w:ilvl w:val="0"/>
          <w:numId w:val="3"/>
        </w:numPr>
      </w:pPr>
      <w:r w:rsidRPr="009C58CE">
        <w:t xml:space="preserve">Preguntas de opinión. </w:t>
      </w:r>
    </w:p>
    <w:p w14:paraId="0DE9DEA8" w14:textId="77777777" w:rsidR="009C58CE" w:rsidRPr="009C58CE" w:rsidRDefault="009C58CE" w:rsidP="009C58CE">
      <w:pPr>
        <w:numPr>
          <w:ilvl w:val="0"/>
          <w:numId w:val="3"/>
        </w:numPr>
      </w:pPr>
      <w:r w:rsidRPr="009C58CE">
        <w:t xml:space="preserve">Preguntas de profundización. </w:t>
      </w:r>
    </w:p>
    <w:p w14:paraId="600F8A40" w14:textId="77777777" w:rsidR="009C58CE" w:rsidRPr="009C58CE" w:rsidRDefault="009C58CE" w:rsidP="009C58CE">
      <w:pPr>
        <w:numPr>
          <w:ilvl w:val="0"/>
          <w:numId w:val="3"/>
        </w:numPr>
      </w:pPr>
      <w:r w:rsidRPr="009C58CE">
        <w:t xml:space="preserve">Preguntas exploratorias. </w:t>
      </w:r>
    </w:p>
    <w:p w14:paraId="4F37B46E" w14:textId="77777777" w:rsidR="009C58CE" w:rsidRPr="009C58CE" w:rsidRDefault="009C58CE" w:rsidP="009C58CE">
      <w:r w:rsidRPr="009C58CE">
        <w:t>Se analizarán ejemplos concretos identificando cuáles favorecen respuestas más amplias y cuáles limitan la información obtenida.</w:t>
      </w:r>
    </w:p>
    <w:p w14:paraId="2711D17B" w14:textId="77777777" w:rsidR="009C58CE" w:rsidRPr="009C58CE" w:rsidRDefault="009C58CE" w:rsidP="009C58CE">
      <w:r w:rsidRPr="009C58CE">
        <w:t>Posteriormente, cada grupo trabajará sobre su proyecto de investigación elaborando una primera guía de entrevista destinada a los sujetos involucrados en su estudio.</w:t>
      </w:r>
    </w:p>
    <w:p w14:paraId="719E1646" w14:textId="77777777" w:rsidR="009C58CE" w:rsidRPr="009C58CE" w:rsidRDefault="009C58CE" w:rsidP="009C58CE">
      <w:r w:rsidRPr="009C58CE">
        <w:lastRenderedPageBreak/>
        <w:t>La actividad consistirá en:</w:t>
      </w:r>
    </w:p>
    <w:p w14:paraId="58C97D47" w14:textId="77777777" w:rsidR="009C58CE" w:rsidRPr="009C58CE" w:rsidRDefault="009C58CE" w:rsidP="009C58CE">
      <w:pPr>
        <w:numPr>
          <w:ilvl w:val="0"/>
          <w:numId w:val="4"/>
        </w:numPr>
      </w:pPr>
      <w:r w:rsidRPr="009C58CE">
        <w:t xml:space="preserve">Definir a quiénes entrevistarán. </w:t>
      </w:r>
    </w:p>
    <w:p w14:paraId="44D804C1" w14:textId="77777777" w:rsidR="009C58CE" w:rsidRPr="009C58CE" w:rsidRDefault="009C58CE" w:rsidP="009C58CE">
      <w:pPr>
        <w:numPr>
          <w:ilvl w:val="0"/>
          <w:numId w:val="4"/>
        </w:numPr>
      </w:pPr>
      <w:r w:rsidRPr="009C58CE">
        <w:t xml:space="preserve">Determinar qué información necesitan obtener. </w:t>
      </w:r>
    </w:p>
    <w:p w14:paraId="2E3B3289" w14:textId="77777777" w:rsidR="009C58CE" w:rsidRPr="009C58CE" w:rsidRDefault="009C58CE" w:rsidP="009C58CE">
      <w:pPr>
        <w:numPr>
          <w:ilvl w:val="0"/>
          <w:numId w:val="4"/>
        </w:numPr>
      </w:pPr>
      <w:r w:rsidRPr="009C58CE">
        <w:t xml:space="preserve">Elaborar entre 8 y 10 preguntas vinculadas con su problema de investigación. </w:t>
      </w:r>
    </w:p>
    <w:p w14:paraId="300E841E" w14:textId="77777777" w:rsidR="009C58CE" w:rsidRPr="009C58CE" w:rsidRDefault="009C58CE" w:rsidP="009C58CE">
      <w:pPr>
        <w:numPr>
          <w:ilvl w:val="0"/>
          <w:numId w:val="4"/>
        </w:numPr>
      </w:pPr>
      <w:r w:rsidRPr="009C58CE">
        <w:t xml:space="preserve">Revisar la pertinencia y claridad de cada pregunta. </w:t>
      </w:r>
    </w:p>
    <w:p w14:paraId="7034F94A" w14:textId="4BC07E62" w:rsidR="009C58CE" w:rsidRPr="009C58CE" w:rsidRDefault="009C58CE" w:rsidP="009C58CE">
      <w:r w:rsidRPr="009C58CE">
        <w:t>La docente acompañará a los grupos realizando correcciones y sugerencias para mejorar la formulación de las preguntas y asegurar su coherencia con los objetivos de la investigación.</w:t>
      </w:r>
    </w:p>
    <w:p w14:paraId="3B4C815F" w14:textId="77777777" w:rsidR="009C58CE" w:rsidRPr="009C58CE" w:rsidRDefault="009C58CE" w:rsidP="009C58CE">
      <w:r w:rsidRPr="009C58CE">
        <w:rPr>
          <w:b/>
          <w:bCs/>
        </w:rPr>
        <w:t>Cierre:</w:t>
      </w:r>
    </w:p>
    <w:p w14:paraId="010BEC29" w14:textId="77777777" w:rsidR="009C58CE" w:rsidRPr="009C58CE" w:rsidRDefault="009C58CE" w:rsidP="009C58CE">
      <w:r w:rsidRPr="009C58CE">
        <w:t>Cada grupo compartirá algunas de las preguntas elaboradas y se realizará un análisis colectivo sobre su claridad, pertinencia y potencial para obtener información relevante.</w:t>
      </w:r>
    </w:p>
    <w:p w14:paraId="416FA1C8" w14:textId="77777777" w:rsidR="009C58CE" w:rsidRPr="009C58CE" w:rsidRDefault="009C58CE" w:rsidP="009C58CE">
      <w:r w:rsidRPr="009C58CE">
        <w:t>La docente recuperará los conceptos trabajados durante la clase y enfatizará la importancia de formular preguntas que permitan comprender las experiencias, opiniones y significados de los entrevistados.</w:t>
      </w:r>
    </w:p>
    <w:p w14:paraId="729E5B08" w14:textId="77777777" w:rsidR="009C58CE" w:rsidRPr="009C58CE" w:rsidRDefault="009C58CE" w:rsidP="009C58CE">
      <w:r w:rsidRPr="009C58CE">
        <w:t>Finalmente, se orientará a los estudiantes para continuar perfeccionando sus guías de entrevistas y prepararse para futuras instancias de trabajo de campo vinculadas a sus proyectos de investigación.</w:t>
      </w:r>
    </w:p>
    <w:p w14:paraId="16239EF6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35"/>
    <w:multiLevelType w:val="multilevel"/>
    <w:tmpl w:val="4B74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44B1B"/>
    <w:multiLevelType w:val="multilevel"/>
    <w:tmpl w:val="1666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F5BFE"/>
    <w:multiLevelType w:val="multilevel"/>
    <w:tmpl w:val="C858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15E65"/>
    <w:multiLevelType w:val="multilevel"/>
    <w:tmpl w:val="4C5C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677573">
    <w:abstractNumId w:val="3"/>
  </w:num>
  <w:num w:numId="2" w16cid:durableId="1609896409">
    <w:abstractNumId w:val="1"/>
  </w:num>
  <w:num w:numId="3" w16cid:durableId="643699245">
    <w:abstractNumId w:val="2"/>
  </w:num>
  <w:num w:numId="4" w16cid:durableId="5100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CE"/>
    <w:rsid w:val="00183B4A"/>
    <w:rsid w:val="0027351D"/>
    <w:rsid w:val="003201EA"/>
    <w:rsid w:val="006B2D54"/>
    <w:rsid w:val="009C58CE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7C58"/>
  <w15:chartTrackingRefBased/>
  <w15:docId w15:val="{BB626AA3-95D1-4FE2-8C8D-B1BC80F1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5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5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5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5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5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5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5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5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5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8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58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58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58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58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58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5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5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5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58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58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58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58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5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2026-05-31T13:05:00Z</dcterms:created>
  <dcterms:modified xsi:type="dcterms:W3CDTF">2026-05-31T13:10:00Z</dcterms:modified>
</cp:coreProperties>
</file>