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12CB" w14:textId="77777777" w:rsidR="0061698B" w:rsidRPr="0061698B" w:rsidRDefault="0061698B" w:rsidP="0061698B">
      <w:r w:rsidRPr="0061698B">
        <w:rPr>
          <w:b/>
          <w:bCs/>
        </w:rPr>
        <w:t xml:space="preserve">Trabajo Práctico </w:t>
      </w:r>
      <w:proofErr w:type="spellStart"/>
      <w:r w:rsidRPr="0061698B">
        <w:rPr>
          <w:b/>
          <w:bCs/>
        </w:rPr>
        <w:t>N°</w:t>
      </w:r>
      <w:proofErr w:type="spellEnd"/>
      <w:r w:rsidRPr="0061698B">
        <w:rPr>
          <w:b/>
          <w:bCs/>
        </w:rPr>
        <w:t xml:space="preserve"> 29</w:t>
      </w:r>
    </w:p>
    <w:p w14:paraId="52A3C95C" w14:textId="109A9E87" w:rsidR="0061698B" w:rsidRPr="0061698B" w:rsidRDefault="0061698B" w:rsidP="0061698B">
      <w:r w:rsidRPr="0061698B">
        <w:rPr>
          <w:b/>
          <w:bCs/>
        </w:rPr>
        <w:t>Materia:</w:t>
      </w:r>
      <w:r w:rsidRPr="0061698B">
        <w:t xml:space="preserve"> Psicología</w:t>
      </w:r>
      <w:r w:rsidRPr="0061698B">
        <w:br/>
      </w:r>
      <w:r w:rsidRPr="0061698B">
        <w:rPr>
          <w:b/>
          <w:bCs/>
        </w:rPr>
        <w:t>Profesor:</w:t>
      </w:r>
      <w:r w:rsidRPr="0061698B">
        <w:t xml:space="preserve"> Rosario Rojas</w:t>
      </w:r>
      <w:r w:rsidRPr="0061698B">
        <w:br/>
      </w:r>
      <w:r w:rsidRPr="0061698B">
        <w:rPr>
          <w:b/>
          <w:bCs/>
        </w:rPr>
        <w:t>Curso:</w:t>
      </w:r>
      <w:r w:rsidRPr="0061698B">
        <w:t xml:space="preserve"> 6° año</w:t>
      </w:r>
    </w:p>
    <w:p w14:paraId="2CF4F1F6" w14:textId="5255132C" w:rsidR="0061698B" w:rsidRPr="0061698B" w:rsidRDefault="0061698B" w:rsidP="0061698B">
      <w:r w:rsidRPr="0061698B">
        <w:rPr>
          <w:b/>
          <w:bCs/>
        </w:rPr>
        <w:t>Tema:</w:t>
      </w:r>
      <w:r w:rsidRPr="0061698B">
        <w:br/>
        <w:t>Taller de Orientación Vocacional: Construcción de planes y metas personales</w:t>
      </w:r>
    </w:p>
    <w:p w14:paraId="4BF33479" w14:textId="77777777" w:rsidR="0061698B" w:rsidRPr="0061698B" w:rsidRDefault="0061698B" w:rsidP="0061698B">
      <w:r w:rsidRPr="0061698B">
        <w:rPr>
          <w:b/>
          <w:bCs/>
        </w:rPr>
        <w:t>Actividades:</w:t>
      </w:r>
    </w:p>
    <w:p w14:paraId="4C30D215" w14:textId="77777777" w:rsidR="0061698B" w:rsidRPr="0061698B" w:rsidRDefault="0061698B" w:rsidP="0061698B">
      <w:r w:rsidRPr="0061698B">
        <w:rPr>
          <w:b/>
          <w:bCs/>
        </w:rPr>
        <w:t>Inicio:</w:t>
      </w:r>
    </w:p>
    <w:p w14:paraId="5E4C2E0E" w14:textId="40B5F03A" w:rsidR="0061698B" w:rsidRPr="0061698B" w:rsidRDefault="0061698B" w:rsidP="0061698B">
      <w:r w:rsidRPr="0061698B">
        <w:t>Se retoman las reflexiones realizadas en el encuentro anterior sobre el proyecto de vida, las metas personales y los objetivos. Los alumnos comparten las producciones elaboradas y comentan las dificultades o descubrimientos surgidos durante la actividad.</w:t>
      </w:r>
    </w:p>
    <w:p w14:paraId="2B8FA57B" w14:textId="77777777" w:rsidR="0061698B" w:rsidRPr="0061698B" w:rsidRDefault="0061698B" w:rsidP="0061698B">
      <w:r w:rsidRPr="0061698B">
        <w:rPr>
          <w:b/>
          <w:bCs/>
        </w:rPr>
        <w:t>Desarrollo:</w:t>
      </w:r>
    </w:p>
    <w:p w14:paraId="40CC23B8" w14:textId="77777777" w:rsidR="0061698B" w:rsidRPr="0061698B" w:rsidRDefault="0061698B" w:rsidP="0061698B">
      <w:r w:rsidRPr="0061698B">
        <w:t>Se profundiza el trabajo sobre la construcción de proyectos personales, destacando la importancia de planificar acciones concretas para alcanzar las metas propuestas.</w:t>
      </w:r>
    </w:p>
    <w:p w14:paraId="728320FC" w14:textId="77777777" w:rsidR="0061698B" w:rsidRPr="0061698B" w:rsidRDefault="0061698B" w:rsidP="0061698B">
      <w:r w:rsidRPr="0061698B">
        <w:t>Se reflexiona sobre la diferencia entre los deseos y los proyectos, analizando cómo las metas requieren compromiso, organización y perseverancia.</w:t>
      </w:r>
    </w:p>
    <w:p w14:paraId="2B9546E7" w14:textId="77777777" w:rsidR="0061698B" w:rsidRPr="0061698B" w:rsidRDefault="0061698B" w:rsidP="0061698B">
      <w:r w:rsidRPr="0061698B">
        <w:rPr>
          <w:b/>
          <w:bCs/>
        </w:rPr>
        <w:t>Actividad:</w:t>
      </w:r>
    </w:p>
    <w:p w14:paraId="18CDE05D" w14:textId="77777777" w:rsidR="0061698B" w:rsidRPr="0061698B" w:rsidRDefault="0061698B" w:rsidP="0061698B">
      <w:r w:rsidRPr="0061698B">
        <w:t>Los alumnos deberán elaborar un plan de acción personal que incluya:</w:t>
      </w:r>
    </w:p>
    <w:p w14:paraId="2D251E76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Una meta a corto plazo (1 año). </w:t>
      </w:r>
    </w:p>
    <w:p w14:paraId="040E6412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Una meta a mediano plazo (3 años). </w:t>
      </w:r>
    </w:p>
    <w:p w14:paraId="3721B9CA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Una meta a largo plazo (5 años o más). </w:t>
      </w:r>
    </w:p>
    <w:p w14:paraId="23E15D84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Los pasos necesarios para alcanzar cada una. </w:t>
      </w:r>
    </w:p>
    <w:p w14:paraId="17CD5058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Los recursos personales, familiares o institucionales con los que cuentan. </w:t>
      </w:r>
    </w:p>
    <w:p w14:paraId="3A900D12" w14:textId="77777777" w:rsidR="0061698B" w:rsidRPr="0061698B" w:rsidRDefault="0061698B" w:rsidP="0061698B">
      <w:pPr>
        <w:numPr>
          <w:ilvl w:val="0"/>
          <w:numId w:val="1"/>
        </w:numPr>
      </w:pPr>
      <w:r w:rsidRPr="0061698B">
        <w:t xml:space="preserve">Los posibles obstáculos que podrían aparecer y las estrategias para afrontarlos. </w:t>
      </w:r>
    </w:p>
    <w:p w14:paraId="45B551FD" w14:textId="76B5177E" w:rsidR="0061698B" w:rsidRPr="0061698B" w:rsidRDefault="0061698B" w:rsidP="0061698B">
      <w:r w:rsidRPr="0061698B">
        <w:t>Posteriormente, se realizará una puesta en común voluntaria para compartir experiencias y reflexiones.</w:t>
      </w:r>
    </w:p>
    <w:p w14:paraId="5817322C" w14:textId="77777777" w:rsidR="0061698B" w:rsidRPr="0061698B" w:rsidRDefault="0061698B" w:rsidP="0061698B">
      <w:r w:rsidRPr="0061698B">
        <w:rPr>
          <w:b/>
          <w:bCs/>
        </w:rPr>
        <w:t>Cierre:</w:t>
      </w:r>
    </w:p>
    <w:p w14:paraId="0CECA4F8" w14:textId="77777777" w:rsidR="0061698B" w:rsidRPr="0061698B" w:rsidRDefault="0061698B" w:rsidP="0061698B">
      <w:r w:rsidRPr="0061698B">
        <w:t>Se reflexiona sobre la importancia de proyectarse hacia el futuro sin perder de vista que los proyectos pueden modificarse y enriquecerse a lo largo de la vida. Se destaca que la orientación vocacional es un proceso de autoconocimiento y construcción permanente, en el que cada persona va descubriendo intereses, capacidades y posibilidades para desarrollar su proyecto de vida</w:t>
      </w:r>
    </w:p>
    <w:p w14:paraId="3A0ED57C" w14:textId="77777777" w:rsidR="0027351D" w:rsidRDefault="0027351D"/>
    <w:sectPr w:rsidR="0027351D" w:rsidSect="006B2D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A58EA"/>
    <w:multiLevelType w:val="multilevel"/>
    <w:tmpl w:val="AED4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204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8B"/>
    <w:rsid w:val="00183B4A"/>
    <w:rsid w:val="0027351D"/>
    <w:rsid w:val="003201EA"/>
    <w:rsid w:val="0061698B"/>
    <w:rsid w:val="006B2D54"/>
    <w:rsid w:val="009C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B4D8"/>
  <w15:chartTrackingRefBased/>
  <w15:docId w15:val="{F38F64A6-035D-4A20-90E8-BFFD5D4B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16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16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6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16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16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16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16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16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16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16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16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16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169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169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69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69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69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69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16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1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16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16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6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169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169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169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1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169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16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Rojas</dc:creator>
  <cp:keywords/>
  <dc:description/>
  <cp:lastModifiedBy>Rosario Rojas</cp:lastModifiedBy>
  <cp:revision>1</cp:revision>
  <dcterms:created xsi:type="dcterms:W3CDTF">2026-06-20T17:33:00Z</dcterms:created>
  <dcterms:modified xsi:type="dcterms:W3CDTF">2026-06-20T17:42:00Z</dcterms:modified>
</cp:coreProperties>
</file>