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765DCD">
        <w:rPr>
          <w:sz w:val="24"/>
          <w:szCs w:val="20"/>
        </w:rPr>
        <w:t>6 año B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765DCD">
        <w:rPr>
          <w:sz w:val="24"/>
          <w:szCs w:val="20"/>
        </w:rPr>
        <w:t>: 30</w:t>
      </w:r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704D65">
        <w:rPr>
          <w:b/>
          <w:color w:val="000000" w:themeColor="text1"/>
          <w:sz w:val="32"/>
          <w:szCs w:val="24"/>
        </w:rPr>
        <w:t>29</w:t>
      </w:r>
      <w:bookmarkStart w:id="0" w:name="_GoBack"/>
      <w:bookmarkEnd w:id="0"/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470EEE">
        <w:rPr>
          <w:b/>
          <w:color w:val="2E74B5" w:themeColor="accent5" w:themeShade="BF"/>
          <w:sz w:val="32"/>
          <w:szCs w:val="24"/>
        </w:rPr>
        <w:t>“El matadero” de Esteban Echeverría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353026">
        <w:rPr>
          <w:color w:val="000000" w:themeColor="text1"/>
          <w:sz w:val="24"/>
          <w:szCs w:val="24"/>
        </w:rPr>
        <w:t xml:space="preserve">repaso del cuento leído 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le</w:t>
      </w:r>
      <w:r w:rsidR="00353026">
        <w:rPr>
          <w:color w:val="000000" w:themeColor="text1"/>
          <w:sz w:val="24"/>
          <w:szCs w:val="24"/>
        </w:rPr>
        <w:t xml:space="preserve">ctura del cuento pagina  45 a 52 </w:t>
      </w:r>
    </w:p>
    <w:p w:rsidR="00353026" w:rsidRPr="00126630" w:rsidRDefault="005D692B" w:rsidP="00353026">
      <w:pPr>
        <w:jc w:val="center"/>
        <w:divId w:val="286549484"/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  <w:r w:rsidR="00353026" w:rsidRPr="00BB1923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>Guía de análisis y comprensión de texto</w:t>
      </w:r>
      <w:r w:rsidR="00353026">
        <w:rPr>
          <w:rFonts w:ascii="Lucida Calligraphy" w:hAnsi="Lucida Calligraphy"/>
          <w:b/>
          <w:color w:val="8BE17F"/>
          <w:sz w:val="28"/>
          <w:szCs w:val="28"/>
          <w:lang w:val="es-ES" w:eastAsia="es-ES"/>
        </w:rPr>
        <w:t xml:space="preserve"> de “El matadero”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1-¿En qué época del año se ubica la acción y por qué esto da lugar a la crítica de la iglesia?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2-Describan el ambiente del matadero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3-Señalen los personajes que representan los dos grupos en los que se dividía la sociedad argentina de la época. Caractericen ambos grupos.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4-¿Qué relación establecía Echeverría entre el matadero y los federales?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5-¿Por qué muere el unitario?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6-Indiquen las características románticas que se manifiestan en la obra. Ejemplifiquen con citas textuales.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7-¿Cómo está plasmada la violencia en el cuento?</w:t>
      </w:r>
    </w:p>
    <w:p w:rsidR="00353026" w:rsidRPr="00BB1923" w:rsidRDefault="00353026" w:rsidP="00353026">
      <w:pPr>
        <w:spacing w:after="0"/>
        <w:jc w:val="both"/>
        <w:divId w:val="286549484"/>
        <w:rPr>
          <w:rFonts w:eastAsia="Calibri" w:cs="Times New Roman"/>
          <w:sz w:val="24"/>
          <w:szCs w:val="24"/>
          <w:lang w:val="es-ES" w:eastAsia="es-ES"/>
        </w:rPr>
      </w:pPr>
      <w:r w:rsidRPr="00BB1923">
        <w:rPr>
          <w:rFonts w:eastAsia="Calibri" w:cs="Times New Roman"/>
          <w:sz w:val="24"/>
          <w:szCs w:val="24"/>
          <w:lang w:val="es-ES" w:eastAsia="es-ES"/>
        </w:rPr>
        <w:t>8-Señalar las palabras desconocidas y buscar su significado en el diccionario</w:t>
      </w:r>
    </w:p>
    <w:p w:rsidR="00353026" w:rsidRDefault="00353026" w:rsidP="00353026">
      <w:pPr>
        <w:spacing w:after="0"/>
        <w:ind w:left="720"/>
        <w:contextualSpacing/>
        <w:jc w:val="center"/>
        <w:divId w:val="286549484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FD4385" w:rsidRPr="00126630" w:rsidRDefault="00FD4385" w:rsidP="00916B44">
      <w:pPr>
        <w:spacing w:after="120"/>
        <w:jc w:val="both"/>
        <w:divId w:val="286549484"/>
        <w:rPr>
          <w:sz w:val="24"/>
          <w:szCs w:val="24"/>
        </w:rPr>
      </w:pPr>
    </w:p>
    <w:sectPr w:rsidR="00FD4385" w:rsidRPr="0012663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6FF" w:rsidRDefault="00BA66FF" w:rsidP="003C0D6D">
      <w:pPr>
        <w:spacing w:after="0" w:line="240" w:lineRule="auto"/>
      </w:pPr>
      <w:r>
        <w:separator/>
      </w:r>
    </w:p>
  </w:endnote>
  <w:endnote w:type="continuationSeparator" w:id="0">
    <w:p w:rsidR="00BA66FF" w:rsidRDefault="00BA66FF" w:rsidP="003C0D6D">
      <w:pPr>
        <w:spacing w:after="0" w:line="240" w:lineRule="auto"/>
      </w:pPr>
      <w:r>
        <w:continuationSeparator/>
      </w:r>
    </w:p>
  </w:endnote>
  <w:endnote w:type="continuationNotice" w:id="1">
    <w:p w:rsidR="00BA66FF" w:rsidRDefault="00BA66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6FF" w:rsidRDefault="00BA66FF" w:rsidP="003C0D6D">
      <w:pPr>
        <w:spacing w:after="0" w:line="240" w:lineRule="auto"/>
      </w:pPr>
      <w:r>
        <w:separator/>
      </w:r>
    </w:p>
  </w:footnote>
  <w:footnote w:type="continuationSeparator" w:id="0">
    <w:p w:rsidR="00BA66FF" w:rsidRDefault="00BA66FF" w:rsidP="003C0D6D">
      <w:pPr>
        <w:spacing w:after="0" w:line="240" w:lineRule="auto"/>
      </w:pPr>
      <w:r>
        <w:continuationSeparator/>
      </w:r>
    </w:p>
  </w:footnote>
  <w:footnote w:type="continuationNotice" w:id="1">
    <w:p w:rsidR="00BA66FF" w:rsidRDefault="00BA66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F3A674F" wp14:editId="0E9A3072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414AB9" wp14:editId="7FDC75B8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clip_image001"/>
      </v:shape>
    </w:pict>
  </w:numPicBullet>
  <w:numPicBullet w:numPicBulletId="1">
    <w:pict>
      <v:shape id="_x0000_i1058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A95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26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EEE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4D65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5DCD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6FF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037E4-D2C7-4F3E-AAD1-1BE5DA7D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2026-06-29T01:28:00Z</dcterms:created>
  <dcterms:modified xsi:type="dcterms:W3CDTF">2026-06-29T01:28:00Z</dcterms:modified>
</cp:coreProperties>
</file>