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6DFDF0AE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C7712A">
        <w:rPr>
          <w:rFonts w:ascii="Arial" w:hAnsi="Arial" w:cs="Arial"/>
          <w:sz w:val="28"/>
          <w:szCs w:val="28"/>
        </w:rPr>
        <w:t>0</w:t>
      </w:r>
      <w:r w:rsidR="00542A4F">
        <w:rPr>
          <w:rFonts w:ascii="Arial" w:hAnsi="Arial" w:cs="Arial"/>
          <w:sz w:val="28"/>
          <w:szCs w:val="28"/>
        </w:rPr>
        <w:t>3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A649A42" w14:textId="532EE451" w:rsidR="00542A4F" w:rsidRPr="00542A4F" w:rsidRDefault="00BF178C" w:rsidP="00BF178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542A4F">
        <w:rPr>
          <w:rFonts w:ascii="Arial" w:hAnsi="Arial" w:cs="Arial"/>
          <w:b/>
          <w:color w:val="000000" w:themeColor="text1"/>
          <w:sz w:val="28"/>
          <w:szCs w:val="28"/>
        </w:rPr>
        <w:t>25</w:t>
      </w:r>
    </w:p>
    <w:p w14:paraId="53782797" w14:textId="57301EC3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35</w:t>
      </w:r>
      <w:r w:rsidR="00624C40">
        <w:rPr>
          <w:rFonts w:ascii="Arial" w:hAnsi="Arial" w:cs="Arial"/>
          <w:b/>
          <w:color w:val="000000" w:themeColor="text1"/>
          <w:sz w:val="28"/>
          <w:szCs w:val="28"/>
        </w:rPr>
        <w:t>,36,37</w:t>
      </w:r>
    </w:p>
    <w:p w14:paraId="5DBB080C" w14:textId="2E378298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00A9E054" w14:textId="77777777" w:rsidR="004612D4" w:rsidRPr="004A40B6" w:rsidRDefault="004612D4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FEBA505" w14:textId="2A916090" w:rsidR="00624C40" w:rsidRDefault="00672E0A" w:rsidP="00624C4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A4A18">
        <w:rPr>
          <w:rFonts w:ascii="Arial" w:hAnsi="Arial" w:cs="Arial"/>
          <w:bCs/>
          <w:color w:val="000000" w:themeColor="text1"/>
          <w:sz w:val="28"/>
          <w:szCs w:val="28"/>
        </w:rPr>
        <w:t xml:space="preserve">Tecnológica de la información al servicio del trabajador </w:t>
      </w: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5A804732" w:rsidR="00C97F57" w:rsidRDefault="00E646AC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E15DF3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la clase anterior. 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BB4920E" w14:textId="6C40ED41" w:rsidR="005F02AA" w:rsidRDefault="005F02A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realizará una explicación </w:t>
      </w:r>
      <w:r w:rsidR="00081D70" w:rsidRPr="00081D70">
        <w:rPr>
          <w:rFonts w:ascii="Arial" w:hAnsi="Arial" w:cs="Arial"/>
          <w:bCs/>
          <w:color w:val="000000" w:themeColor="text1"/>
          <w:sz w:val="28"/>
          <w:szCs w:val="28"/>
        </w:rPr>
        <w:t xml:space="preserve">del tema </w:t>
      </w:r>
    </w:p>
    <w:p w14:paraId="78B9F903" w14:textId="6AA4EABF" w:rsidR="00932024" w:rsidRDefault="00081D70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/>
          <w:color w:val="000000" w:themeColor="text1"/>
          <w:sz w:val="28"/>
          <w:szCs w:val="28"/>
        </w:rPr>
        <w:t>Actividad individual</w:t>
      </w:r>
    </w:p>
    <w:p w14:paraId="252FEC2F" w14:textId="77777777" w:rsidR="007C38D9" w:rsidRDefault="007C38D9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5095E58" w14:textId="092FEFF3" w:rsidR="007C38D9" w:rsidRPr="00F048A3" w:rsidRDefault="007C38D9" w:rsidP="00F048A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048A3">
        <w:rPr>
          <w:rFonts w:ascii="Arial" w:hAnsi="Arial" w:cs="Arial"/>
          <w:b/>
          <w:color w:val="000000" w:themeColor="text1"/>
          <w:sz w:val="28"/>
          <w:szCs w:val="28"/>
        </w:rPr>
        <w:t xml:space="preserve">Responder las siguientes preguntas </w:t>
      </w:r>
    </w:p>
    <w:p w14:paraId="1192EC7E" w14:textId="77777777" w:rsidR="00932024" w:rsidRPr="00932024" w:rsidRDefault="00932024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46FE760" w14:textId="640C2504" w:rsidR="00F048A3" w:rsidRPr="00897B0E" w:rsidRDefault="00932024" w:rsidP="00F048A3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B0E">
        <w:rPr>
          <w:rFonts w:ascii="Arial" w:hAnsi="Arial" w:cs="Arial"/>
          <w:bCs/>
          <w:color w:val="000000" w:themeColor="text1"/>
          <w:sz w:val="28"/>
          <w:szCs w:val="28"/>
        </w:rPr>
        <w:t>¿Qué son las TIC y qué cambios generan en el ámbito laboral?</w:t>
      </w:r>
    </w:p>
    <w:p w14:paraId="4C874FC0" w14:textId="45D9ED42" w:rsidR="00932024" w:rsidRPr="00897B0E" w:rsidRDefault="00932024" w:rsidP="00F048A3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B0E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4C70DACF" w14:textId="208708F3" w:rsidR="00F048A3" w:rsidRPr="00897B0E" w:rsidRDefault="00932024" w:rsidP="00F048A3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B0E">
        <w:rPr>
          <w:rFonts w:ascii="Arial" w:hAnsi="Arial" w:cs="Arial"/>
          <w:bCs/>
          <w:color w:val="000000" w:themeColor="text1"/>
          <w:sz w:val="28"/>
          <w:szCs w:val="28"/>
        </w:rPr>
        <w:t>¿Qué se entiende por teletrabajo y qué tecnologías lo hacen posible?</w:t>
      </w:r>
    </w:p>
    <w:p w14:paraId="16228877" w14:textId="19AE36AE" w:rsidR="00F048A3" w:rsidRPr="00897B0E" w:rsidRDefault="000E39B2" w:rsidP="00D4061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B0E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016646" w:rsidRPr="00897B0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048A3" w:rsidRPr="00897B0E">
        <w:rPr>
          <w:rFonts w:ascii="Arial" w:hAnsi="Arial" w:cs="Arial"/>
          <w:bCs/>
          <w:color w:val="000000" w:themeColor="text1"/>
          <w:sz w:val="28"/>
          <w:szCs w:val="28"/>
        </w:rPr>
        <w:t xml:space="preserve">3) </w:t>
      </w:r>
      <w:r w:rsidR="00932024" w:rsidRPr="00897B0E">
        <w:rPr>
          <w:rFonts w:ascii="Arial" w:hAnsi="Arial" w:cs="Arial"/>
          <w:bCs/>
          <w:color w:val="000000" w:themeColor="text1"/>
          <w:sz w:val="28"/>
          <w:szCs w:val="28"/>
        </w:rPr>
        <w:t>¿Cuáles son las ventajas del teletrabajo tanto para las empresas como para los trabajadores?</w:t>
      </w:r>
    </w:p>
    <w:p w14:paraId="144F5250" w14:textId="3190ABFB" w:rsidR="00932024" w:rsidRPr="00897B0E" w:rsidRDefault="00932024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B0E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42158DDF" w14:textId="43B3F88A" w:rsidR="00932024" w:rsidRPr="00897B0E" w:rsidRDefault="006710A5" w:rsidP="00671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B0E">
        <w:rPr>
          <w:rFonts w:ascii="Arial" w:hAnsi="Arial" w:cs="Arial"/>
          <w:bCs/>
          <w:color w:val="000000" w:themeColor="text1"/>
          <w:sz w:val="28"/>
          <w:szCs w:val="28"/>
        </w:rPr>
        <w:t>Mencioné</w:t>
      </w:r>
      <w:r w:rsidR="00932024" w:rsidRPr="00897B0E">
        <w:rPr>
          <w:rFonts w:ascii="Arial" w:hAnsi="Arial" w:cs="Arial"/>
          <w:bCs/>
          <w:color w:val="000000" w:themeColor="text1"/>
          <w:sz w:val="28"/>
          <w:szCs w:val="28"/>
        </w:rPr>
        <w:t xml:space="preserve"> 3 herramientas de software online utilizadas en el teletrabajo y </w:t>
      </w:r>
      <w:r w:rsidR="00892D41" w:rsidRPr="00897B0E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="00932024" w:rsidRPr="00897B0E">
        <w:rPr>
          <w:rFonts w:ascii="Arial" w:hAnsi="Arial" w:cs="Arial"/>
          <w:bCs/>
          <w:color w:val="000000" w:themeColor="text1"/>
          <w:sz w:val="28"/>
          <w:szCs w:val="28"/>
        </w:rPr>
        <w:t xml:space="preserve"> para qué sirve cada una.</w:t>
      </w:r>
    </w:p>
    <w:p w14:paraId="4FF07070" w14:textId="77777777" w:rsidR="00932024" w:rsidRPr="00897B0E" w:rsidRDefault="00932024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205B1F9" w14:textId="6D29BF06" w:rsidR="00081D70" w:rsidRPr="00081D70" w:rsidRDefault="00081D7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A87799" w14:textId="541DA205" w:rsidR="003A471D" w:rsidRDefault="003A471D" w:rsidP="00283C5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29E148FA" w:rsidR="003A471D" w:rsidRPr="004D26F5" w:rsidRDefault="003A471D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Se revisará las actividades y se hará </w:t>
      </w:r>
      <w:r w:rsidR="004D26F5"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una puesta en común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14B9" w14:textId="77777777" w:rsidR="001543C2" w:rsidRDefault="001543C2" w:rsidP="003C0D6D">
      <w:pPr>
        <w:spacing w:after="0" w:line="240" w:lineRule="auto"/>
      </w:pPr>
      <w:r>
        <w:separator/>
      </w:r>
    </w:p>
  </w:endnote>
  <w:endnote w:type="continuationSeparator" w:id="0">
    <w:p w14:paraId="4DB45CEA" w14:textId="77777777" w:rsidR="001543C2" w:rsidRDefault="001543C2" w:rsidP="003C0D6D">
      <w:pPr>
        <w:spacing w:after="0" w:line="240" w:lineRule="auto"/>
      </w:pPr>
      <w:r>
        <w:continuationSeparator/>
      </w:r>
    </w:p>
  </w:endnote>
  <w:endnote w:type="continuationNotice" w:id="1">
    <w:p w14:paraId="656F64CC" w14:textId="77777777" w:rsidR="001543C2" w:rsidRDefault="00154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76FF" w14:textId="77777777" w:rsidR="001543C2" w:rsidRDefault="001543C2" w:rsidP="003C0D6D">
      <w:pPr>
        <w:spacing w:after="0" w:line="240" w:lineRule="auto"/>
      </w:pPr>
      <w:r>
        <w:separator/>
      </w:r>
    </w:p>
  </w:footnote>
  <w:footnote w:type="continuationSeparator" w:id="0">
    <w:p w14:paraId="11D35C18" w14:textId="77777777" w:rsidR="001543C2" w:rsidRDefault="001543C2" w:rsidP="003C0D6D">
      <w:pPr>
        <w:spacing w:after="0" w:line="240" w:lineRule="auto"/>
      </w:pPr>
      <w:r>
        <w:continuationSeparator/>
      </w:r>
    </w:p>
  </w:footnote>
  <w:footnote w:type="continuationNotice" w:id="1">
    <w:p w14:paraId="0CB65ED8" w14:textId="77777777" w:rsidR="001543C2" w:rsidRDefault="00154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994"/>
    <w:multiLevelType w:val="hybridMultilevel"/>
    <w:tmpl w:val="4650FA64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70CEE"/>
    <w:multiLevelType w:val="hybridMultilevel"/>
    <w:tmpl w:val="966656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4" w15:restartNumberingAfterBreak="0">
    <w:nsid w:val="61C634BE"/>
    <w:multiLevelType w:val="hybridMultilevel"/>
    <w:tmpl w:val="9BA8F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6"/>
  </w:num>
  <w:num w:numId="2" w16cid:durableId="214897486">
    <w:abstractNumId w:val="9"/>
  </w:num>
  <w:num w:numId="3" w16cid:durableId="1676422703">
    <w:abstractNumId w:val="20"/>
  </w:num>
  <w:num w:numId="4" w16cid:durableId="526064243">
    <w:abstractNumId w:val="8"/>
  </w:num>
  <w:num w:numId="5" w16cid:durableId="2047943528">
    <w:abstractNumId w:val="13"/>
  </w:num>
  <w:num w:numId="6" w16cid:durableId="203756304">
    <w:abstractNumId w:val="21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10"/>
  </w:num>
  <w:num w:numId="11" w16cid:durableId="506942255">
    <w:abstractNumId w:val="18"/>
  </w:num>
  <w:num w:numId="12" w16cid:durableId="2135635853">
    <w:abstractNumId w:val="19"/>
  </w:num>
  <w:num w:numId="13" w16cid:durableId="1373965205">
    <w:abstractNumId w:val="6"/>
  </w:num>
  <w:num w:numId="14" w16cid:durableId="2126926039">
    <w:abstractNumId w:val="2"/>
  </w:num>
  <w:num w:numId="15" w16cid:durableId="170490512">
    <w:abstractNumId w:val="11"/>
  </w:num>
  <w:num w:numId="16" w16cid:durableId="1574049605">
    <w:abstractNumId w:val="15"/>
  </w:num>
  <w:num w:numId="17" w16cid:durableId="597369017">
    <w:abstractNumId w:val="7"/>
  </w:num>
  <w:num w:numId="18" w16cid:durableId="1234392225">
    <w:abstractNumId w:val="17"/>
  </w:num>
  <w:num w:numId="19" w16cid:durableId="159931026">
    <w:abstractNumId w:val="4"/>
  </w:num>
  <w:num w:numId="20" w16cid:durableId="664431537">
    <w:abstractNumId w:val="5"/>
  </w:num>
  <w:num w:numId="21" w16cid:durableId="385377860">
    <w:abstractNumId w:val="12"/>
  </w:num>
  <w:num w:numId="22" w16cid:durableId="348416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646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1D70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9B2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3C2"/>
    <w:rsid w:val="0015487B"/>
    <w:rsid w:val="00155406"/>
    <w:rsid w:val="00155E34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4C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1CC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8E5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5E"/>
    <w:rsid w:val="00283CA5"/>
    <w:rsid w:val="002844B6"/>
    <w:rsid w:val="00284C5B"/>
    <w:rsid w:val="00285759"/>
    <w:rsid w:val="00285A02"/>
    <w:rsid w:val="00285CDF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046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03C7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9BB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2A4F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3B05"/>
    <w:rsid w:val="005B464B"/>
    <w:rsid w:val="005B4ACF"/>
    <w:rsid w:val="005B4CDD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2AA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4C40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0A5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4A18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63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46A"/>
    <w:rsid w:val="007C2E25"/>
    <w:rsid w:val="007C38D9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57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3F53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D4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97B0E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1EC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AB3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024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B48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97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1C0"/>
    <w:rsid w:val="00B843B4"/>
    <w:rsid w:val="00B84EF5"/>
    <w:rsid w:val="00B85191"/>
    <w:rsid w:val="00B85B36"/>
    <w:rsid w:val="00B8711E"/>
    <w:rsid w:val="00B8755B"/>
    <w:rsid w:val="00B87667"/>
    <w:rsid w:val="00B87921"/>
    <w:rsid w:val="00B87A27"/>
    <w:rsid w:val="00B901C7"/>
    <w:rsid w:val="00B908DE"/>
    <w:rsid w:val="00B90980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2D78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3432"/>
    <w:rsid w:val="00BB3EF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67D5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77D5E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9D6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993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61E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0665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7C7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654C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8A3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91F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11C5"/>
    <w:rsid w:val="00F21625"/>
    <w:rsid w:val="00F216AC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EB4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2026-06-02T19:43:00Z</dcterms:created>
  <dcterms:modified xsi:type="dcterms:W3CDTF">2026-06-02T19:43:00Z</dcterms:modified>
</cp:coreProperties>
</file>