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Salud y adolescencia. Editorial Mandioca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N°12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adolescencia es una etapa de la vida caracterizada por cambios físicos, psicológicos y sociales que permiten el paso gradual hacia la adultez.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Según la OMS: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comprende aproximadamente entre los 10 y 19 años.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Etapas de la adolescencia: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Adolescencia temprana: 10 a 14 años.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Adolescencia tardía: 15 a 19 años.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Adolescencia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Etapa de crecimiento y cambios.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producen transformaciones físicas, emocionales y sociales.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construye la identidad personal.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Juventud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una categoría sociocultural.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Generalmente comprende entre los 15 y 24 años.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Está relacionada con la participación social, la autonomía y los proyectos de vida.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398a34o2atc4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¿Qué es el adultocentrismo?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una forma de pensar en la que las personas adultas son consideradas más importantes y sus opiniones tienen mayor valor que las de niños, niñas y adolescentes.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4uhsxejxidkv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Ejemplos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“Los jóvenes no saben nada.”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“Cuando seas adulto podrás opinar.”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escuchar las ideas de los adolescentes por su edad.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Arial" w:cs="Arial" w:eastAsia="Arial" w:hAnsi="Arial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Actividades : lectura de las páginas 46 y 47.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Lean las siguientes situaciones y respondan: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Un grupo de estudiantes propone mejorar el patio de la escuela, pero los adultos no escuchan sus ideas.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Un adolescente participa en una reunión vecinal y sus opiniones son tomadas en cuenta.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Preguntas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¿En cuál de las situaciones aparece el adultocentrismo?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qué?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¿Cómo podrían participar más los jóvenes en su comunidad?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significa para ustedes ser adolescente?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cambios han observado en esta etapa?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¿Creen que todos los adolescentes son iguales? ¿Por qué?</w:t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rPr>
          <w:rFonts w:ascii="Arial" w:cs="Arial" w:eastAsia="Arial" w:hAnsi="Arial"/>
          <w:sz w:val="24"/>
          <w:szCs w:val="24"/>
        </w:rPr>
      </w:pPr>
      <w:bookmarkStart w:colFirst="0" w:colLast="0" w:name="_heading=h.56rrdot0knnc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2da y 3ra hora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rPr>
          <w:rFonts w:ascii="Arial" w:cs="Arial" w:eastAsia="Arial" w:hAnsi="Arial"/>
          <w:sz w:val="24"/>
          <w:szCs w:val="24"/>
        </w:rPr>
      </w:pPr>
      <w:bookmarkStart w:colFirst="0" w:colLast="0" w:name="_heading=h.qffpsng05gmv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Historia de las Juventudes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juventud no es una realidad única ni igual para todas las personas.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juventudes son construcciones históricas y sociales que cambian según: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época.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cultura.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condición social.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género.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lugar donde viven las personas.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before="36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2sjtp6ejck1d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¿Cómo se veía a los jóvenes en otras épocas?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jyhxu3v4075h" w:id="5"/>
      <w:bookmarkEnd w:id="5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Antigua Roma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Menor de 15 años: niño (puer).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15 a 30 años: adolescente.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30 a 45 años: joven.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los 14 años los varones podían comenzar a usar la toga y adquirir derechos como ciudadanos.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6g59c6ndemkm" w:id="6"/>
      <w:bookmarkEnd w:id="6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Edad Media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etapas de la vida eran: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Infancia (0 a 7 años).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Pueritia (7 a 14 años).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Adolescencia (14 a 21 años).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Juventud (21 a 45 años).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Senectud.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Vejez.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Ancianidad.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before="36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r10g1rjpriks" w:id="7"/>
      <w:bookmarkEnd w:id="7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Actividades: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Completen el siguiente cuadro: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819.5"/>
        <w:gridCol w:w="4819.5"/>
        <w:tblGridChange w:id="0">
          <w:tblGrid>
            <w:gridCol w:w="4819.5"/>
            <w:gridCol w:w="4819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Época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¿Cómo se consideraba a los jóvenes?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Antigua Roma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Edad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1"/>
        <w:keepNext w:val="0"/>
        <w:keepLines w:val="0"/>
        <w:rPr>
          <w:rFonts w:ascii="Arial" w:cs="Arial" w:eastAsia="Arial" w:hAnsi="Arial"/>
          <w:sz w:val="24"/>
          <w:szCs w:val="24"/>
        </w:rPr>
      </w:pPr>
      <w:bookmarkStart w:colFirst="0" w:colLast="0" w:name="_heading=h.fgwmptwkbn4z" w:id="8"/>
      <w:bookmarkEnd w:id="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2: ¿Por qué surge la juventud? 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juventud surge como categoría social durante la Modernidad.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Factores importantes: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Revolución Industrial.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Necesidad de trabajadores capacitados.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Creación de sistemas educativos obligatorios.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Mayor permanencia de los jóvenes en la escuela.</w:t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before="36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5io8zkkm9wnp" w:id="9"/>
      <w:bookmarkEnd w:id="9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Jóvenes, educación y trabajo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escuela comenzó a tener un papel fundamental porque: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Preparaba para el trabajo.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Favorecía la integración social.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Permitía adquirir conocimientos y habilidades.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Argentina, la educación secundaria es obligatoria desde 2006.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Respondan en parejas: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 la Revolución Industrial favoreció el surgimiento de la juventud?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relación existe entre educación y trabajo?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 creen que la escuela es importante para los jóvenes?</w:t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before="360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vlnj0p5oxoco" w:id="10"/>
      <w:bookmarkEnd w:id="10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Actividad de reflexión final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Escriban un breve texto 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”¿Cómo es ser joven hoy en mi comunidad?”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8qp24rfFPLQ0ENhll/uChF8cw==">CgMxLjAyDmguMzk4YTM0bzJhdGM0Mg5oLjR1aHN4ZWp4aWRrdjIOaC41NnJyZG90MGtubmMyDmgucWZmcHNuZzA1Z212Mg5oLjJzanRwNmVqY2sxZDIOaC5qeWh4dTN2NDA3NWgyDmguNmc1OWM2bmRlbWttMg5oLnIxMGcxcmpwcmlrczIOaC5mZ3dtcHR3a2JuNHoyDmguNWlvOHpra205d25wMg5oLnZsbmowcDVveG9jbzgAciExNWNReDd6UmxJTGRiNWZSX25kbmN4VVNMMElmR0wwS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