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886B1B">
        <w:rPr>
          <w:rFonts w:ascii="Arial" w:hAnsi="Arial" w:cs="Arial"/>
          <w:b/>
          <w:bCs/>
        </w:rPr>
        <w:t xml:space="preserve">Materia: </w:t>
      </w:r>
      <w:r w:rsidRPr="00886B1B">
        <w:rPr>
          <w:rFonts w:ascii="Arial" w:hAnsi="Arial" w:cs="Arial"/>
        </w:rPr>
        <w:t>Geografía</w:t>
      </w:r>
      <w:r w:rsidRPr="00886B1B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886B1B">
        <w:rPr>
          <w:rFonts w:ascii="Arial" w:hAnsi="Arial" w:cs="Arial"/>
          <w:b/>
          <w:bCs/>
        </w:rPr>
        <w:t>Profesor:</w:t>
      </w:r>
      <w:r w:rsidRPr="00886B1B">
        <w:rPr>
          <w:rFonts w:ascii="Arial" w:hAnsi="Arial" w:cs="Arial"/>
        </w:rPr>
        <w:t xml:space="preserve"> </w:t>
      </w:r>
      <w:r w:rsidR="0049386F" w:rsidRPr="00886B1B">
        <w:rPr>
          <w:rFonts w:ascii="Arial" w:hAnsi="Arial" w:cs="Arial"/>
        </w:rPr>
        <w:t>Ana Apestey</w:t>
      </w:r>
    </w:p>
    <w:p w14:paraId="63552074" w14:textId="08F53F96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 xml:space="preserve">Curso: </w:t>
      </w:r>
      <w:r w:rsidR="0079461D">
        <w:rPr>
          <w:rFonts w:ascii="Arial" w:hAnsi="Arial" w:cs="Arial"/>
        </w:rPr>
        <w:t xml:space="preserve">4 año </w:t>
      </w:r>
      <w:r w:rsidR="003629BF">
        <w:rPr>
          <w:rFonts w:ascii="Arial" w:hAnsi="Arial" w:cs="Arial"/>
        </w:rPr>
        <w:t>B</w:t>
      </w:r>
    </w:p>
    <w:p w14:paraId="10E47581" w14:textId="487F7454" w:rsidR="00EA2B99" w:rsidRDefault="00EA2B99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>Fecha:</w:t>
      </w:r>
      <w:r w:rsidRPr="00886B1B">
        <w:rPr>
          <w:rFonts w:ascii="Arial" w:hAnsi="Arial" w:cs="Arial"/>
        </w:rPr>
        <w:t xml:space="preserve"> </w:t>
      </w:r>
      <w:r w:rsidR="00745F54">
        <w:rPr>
          <w:rFonts w:ascii="Arial" w:hAnsi="Arial" w:cs="Arial"/>
        </w:rPr>
        <w:t>23-</w:t>
      </w:r>
      <w:r w:rsidR="00043420">
        <w:rPr>
          <w:rFonts w:ascii="Arial" w:hAnsi="Arial" w:cs="Arial"/>
        </w:rPr>
        <w:t>06-</w:t>
      </w:r>
      <w:r w:rsidR="00C72ED4" w:rsidRPr="00886B1B">
        <w:rPr>
          <w:rFonts w:ascii="Arial" w:hAnsi="Arial" w:cs="Arial"/>
        </w:rPr>
        <w:t>26</w:t>
      </w:r>
    </w:p>
    <w:p w14:paraId="0CA7CA94" w14:textId="4977C6B3" w:rsidR="008879AC" w:rsidRDefault="008879AC" w:rsidP="00886B1B">
      <w:pPr>
        <w:spacing w:line="360" w:lineRule="auto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TPN:</w:t>
      </w:r>
      <w:r>
        <w:rPr>
          <w:rFonts w:ascii="Arial" w:hAnsi="Arial" w:cs="Arial"/>
        </w:rPr>
        <w:t xml:space="preserve"> </w:t>
      </w:r>
      <w:r w:rsidR="00927389">
        <w:rPr>
          <w:rFonts w:ascii="Arial" w:hAnsi="Arial" w:cs="Arial"/>
        </w:rPr>
        <w:t>2</w:t>
      </w:r>
      <w:r w:rsidR="00745F54">
        <w:rPr>
          <w:rFonts w:ascii="Arial" w:hAnsi="Arial" w:cs="Arial"/>
        </w:rPr>
        <w:t>6</w:t>
      </w:r>
    </w:p>
    <w:p w14:paraId="5EF7DB64" w14:textId="054EA6C3" w:rsidR="00EC2C2E" w:rsidRPr="00886B1B" w:rsidRDefault="00EC2C2E" w:rsidP="00EC2C2E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>Bibliografías</w:t>
      </w:r>
      <w:r w:rsidRPr="00886B1B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Geografía4. Sociedad y economía en el mundo contemporáneo.</w:t>
      </w:r>
    </w:p>
    <w:p w14:paraId="7B89365E" w14:textId="66A063B1" w:rsidR="00AE1040" w:rsidRPr="00324EBF" w:rsidRDefault="000E34E6" w:rsidP="00B443CA">
      <w:p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886B1B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Tem</w:t>
      </w:r>
      <w:r w:rsidR="00043420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a:</w:t>
      </w:r>
      <w:r w:rsidR="005A7BA1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 xml:space="preserve"> </w:t>
      </w:r>
      <w:r w:rsidR="002D1AB5" w:rsidRPr="00324EBF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Clase de afianzamiento y consolidación de contenidos</w:t>
      </w:r>
    </w:p>
    <w:p w14:paraId="1055A0DB" w14:textId="77777777" w:rsidR="00AE1040" w:rsidRPr="00324EBF" w:rsidRDefault="00AE1040" w:rsidP="00B443CA">
      <w:pPr>
        <w:spacing w:before="100" w:beforeAutospacing="1" w:after="100" w:afterAutospacing="1" w:line="240" w:lineRule="auto"/>
        <w:ind w:left="0" w:firstLine="0"/>
        <w:jc w:val="both"/>
        <w:outlineLvl w:val="2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324EBF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Objetivo</w:t>
      </w:r>
    </w:p>
    <w:p w14:paraId="4008BA8A" w14:textId="14785DA8" w:rsidR="00AE1040" w:rsidRPr="00324EBF" w:rsidRDefault="00AE1040" w:rsidP="00B443CA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24EBF">
        <w:rPr>
          <w:rFonts w:ascii="Arial" w:eastAsiaTheme="minorEastAsia" w:hAnsi="Arial" w:cs="Arial"/>
          <w:kern w:val="0"/>
          <w:lang w:eastAsia="es-ES" w:bidi="ar-SA"/>
          <w14:ligatures w14:val="none"/>
        </w:rPr>
        <w:t>Reforzar y consolidar los contenidos trabajados sobre desigualdad social y económica, globalización neoliberal y movimientos sociales, favoreciendo la comprensión</w:t>
      </w:r>
      <w:r w:rsidR="00D96D36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</w:t>
      </w:r>
      <w:r w:rsidR="00BE4F23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de los conceptos </w:t>
      </w:r>
      <w:r w:rsidR="00127080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</w:t>
      </w:r>
      <w:r w:rsidR="00FC75EB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fundamentales </w:t>
      </w:r>
      <w:r w:rsidR="001522CE">
        <w:rPr>
          <w:rFonts w:ascii="Arial" w:eastAsiaTheme="minorEastAsia" w:hAnsi="Arial" w:cs="Arial"/>
          <w:kern w:val="0"/>
          <w:lang w:eastAsia="es-ES" w:bidi="ar-SA"/>
          <w14:ligatures w14:val="none"/>
        </w:rPr>
        <w:t>antes de avanzar con nuevos temas.</w:t>
      </w:r>
    </w:p>
    <w:p w14:paraId="29E916D4" w14:textId="77777777" w:rsidR="00AE1040" w:rsidRPr="00324EBF" w:rsidRDefault="00AE1040" w:rsidP="00B443CA">
      <w:pPr>
        <w:spacing w:before="100" w:beforeAutospacing="1" w:after="100" w:afterAutospacing="1" w:line="240" w:lineRule="auto"/>
        <w:ind w:left="0" w:firstLine="0"/>
        <w:jc w:val="both"/>
        <w:outlineLvl w:val="2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324EBF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Desarrollo de la clase</w:t>
      </w:r>
    </w:p>
    <w:p w14:paraId="6E1D7C8F" w14:textId="77777777" w:rsidR="00AE1040" w:rsidRPr="00324EBF" w:rsidRDefault="00AE1040" w:rsidP="00B443CA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24EBF">
        <w:rPr>
          <w:rFonts w:ascii="Arial" w:eastAsiaTheme="minorEastAsia" w:hAnsi="Arial" w:cs="Arial"/>
          <w:kern w:val="0"/>
          <w:lang w:eastAsia="es-ES" w:bidi="ar-SA"/>
          <w14:ligatures w14:val="none"/>
        </w:rPr>
        <w:t>Durante esta clase se retomarán los contenidos desarrollados en encuentros anteriores con el propósito de aclarar dudas, fortalecer la comprensión de los temas estudiados y completar las actividades pendientes.</w:t>
      </w:r>
    </w:p>
    <w:p w14:paraId="7C4066F7" w14:textId="77777777" w:rsidR="00AE1040" w:rsidRPr="00324EBF" w:rsidRDefault="00AE1040" w:rsidP="00B443CA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24EBF">
        <w:rPr>
          <w:rFonts w:ascii="Arial" w:eastAsiaTheme="minorEastAsia" w:hAnsi="Arial" w:cs="Arial"/>
          <w:kern w:val="0"/>
          <w:lang w:eastAsia="es-ES" w:bidi="ar-SA"/>
          <w14:ligatures w14:val="none"/>
        </w:rPr>
        <w:t>Los estudiantes releerán los textos y materiales trabajados previamente sobre la desigualdad en el mundo, las diferencias entre espacios de riqueza y pobreza, el caso de la India, la globalización neoliberal y las respuestas sociales surgidas frente a sus consecuencias.</w:t>
      </w:r>
    </w:p>
    <w:p w14:paraId="4DBB1D06" w14:textId="77777777" w:rsidR="00AE1040" w:rsidRPr="00324EBF" w:rsidRDefault="00AE1040" w:rsidP="00B443CA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24EBF">
        <w:rPr>
          <w:rFonts w:ascii="Arial" w:eastAsiaTheme="minorEastAsia" w:hAnsi="Arial" w:cs="Arial"/>
          <w:kern w:val="0"/>
          <w:lang w:eastAsia="es-ES" w:bidi="ar-SA"/>
          <w14:ligatures w14:val="none"/>
        </w:rPr>
        <w:t>Posteriormente, completarán las actividades que hayan quedado pendientes y revisarán sus producciones para corregir errores, ampliar respuestas y afianzar los conceptos principales abordados en la unidad.</w:t>
      </w:r>
    </w:p>
    <w:p w14:paraId="1E553C6F" w14:textId="77777777" w:rsidR="00AE1040" w:rsidRPr="00324EBF" w:rsidRDefault="00AE1040" w:rsidP="00B443CA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24EBF">
        <w:rPr>
          <w:rFonts w:ascii="Arial" w:eastAsiaTheme="minorEastAsia" w:hAnsi="Arial" w:cs="Arial"/>
          <w:kern w:val="0"/>
          <w:lang w:eastAsia="es-ES" w:bidi="ar-SA"/>
          <w14:ligatures w14:val="none"/>
        </w:rPr>
        <w:t>El docente acompañará el trabajo brindando orientaciones, resolviendo dudas y promoviendo la participación de los estudiantes para asegurar una adecuada comprensión de los contenidos.</w:t>
      </w:r>
    </w:p>
    <w:p w14:paraId="46FC2C37" w14:textId="77777777" w:rsidR="00AE1040" w:rsidRPr="00324EBF" w:rsidRDefault="00AE1040" w:rsidP="00B443CA">
      <w:pPr>
        <w:spacing w:before="100" w:beforeAutospacing="1" w:after="100" w:afterAutospacing="1" w:line="240" w:lineRule="auto"/>
        <w:ind w:left="0" w:firstLine="0"/>
        <w:jc w:val="both"/>
        <w:outlineLvl w:val="2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324EBF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Actividades</w:t>
      </w:r>
    </w:p>
    <w:p w14:paraId="5339152B" w14:textId="77777777" w:rsidR="00AE1040" w:rsidRPr="00324EBF" w:rsidRDefault="00AE1040" w:rsidP="00B443C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24EBF">
        <w:rPr>
          <w:rFonts w:ascii="Arial" w:eastAsiaTheme="minorEastAsia" w:hAnsi="Arial" w:cs="Arial"/>
          <w:kern w:val="0"/>
          <w:lang w:eastAsia="es-ES" w:bidi="ar-SA"/>
          <w14:ligatures w14:val="none"/>
        </w:rPr>
        <w:lastRenderedPageBreak/>
        <w:t>Releer los textos y materiales trabajados en clases anteriores.</w:t>
      </w:r>
    </w:p>
    <w:p w14:paraId="4FEDEEA2" w14:textId="77777777" w:rsidR="00AE1040" w:rsidRPr="00324EBF" w:rsidRDefault="00AE1040" w:rsidP="00B443C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24EBF">
        <w:rPr>
          <w:rFonts w:ascii="Arial" w:eastAsiaTheme="minorEastAsia" w:hAnsi="Arial" w:cs="Arial"/>
          <w:kern w:val="0"/>
          <w:lang w:eastAsia="es-ES" w:bidi="ar-SA"/>
          <w14:ligatures w14:val="none"/>
        </w:rPr>
        <w:t>Completar las actividades pendientes sobre desigualdad social y económica.</w:t>
      </w:r>
    </w:p>
    <w:p w14:paraId="75E898C9" w14:textId="77777777" w:rsidR="00AE1040" w:rsidRPr="00324EBF" w:rsidRDefault="00AE1040" w:rsidP="00B443C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24EBF">
        <w:rPr>
          <w:rFonts w:ascii="Arial" w:eastAsiaTheme="minorEastAsia" w:hAnsi="Arial" w:cs="Arial"/>
          <w:kern w:val="0"/>
          <w:lang w:eastAsia="es-ES" w:bidi="ar-SA"/>
          <w14:ligatures w14:val="none"/>
        </w:rPr>
        <w:t>Revisar y corregir las respuestas realizadas previamente.</w:t>
      </w:r>
    </w:p>
    <w:p w14:paraId="773A5259" w14:textId="77777777" w:rsidR="00AE1040" w:rsidRPr="00324EBF" w:rsidRDefault="00AE1040" w:rsidP="00B443C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24EBF">
        <w:rPr>
          <w:rFonts w:ascii="Arial" w:eastAsiaTheme="minorEastAsia" w:hAnsi="Arial" w:cs="Arial"/>
          <w:kern w:val="0"/>
          <w:lang w:eastAsia="es-ES" w:bidi="ar-SA"/>
          <w14:ligatures w14:val="none"/>
        </w:rPr>
        <w:t>Identificar y repasar los conceptos más importantes de los temas estudiados.</w:t>
      </w:r>
    </w:p>
    <w:p w14:paraId="13761FCA" w14:textId="77777777" w:rsidR="00AE1040" w:rsidRPr="00324EBF" w:rsidRDefault="00AE1040" w:rsidP="00B443C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24EBF">
        <w:rPr>
          <w:rFonts w:ascii="Arial" w:eastAsiaTheme="minorEastAsia" w:hAnsi="Arial" w:cs="Arial"/>
          <w:kern w:val="0"/>
          <w:lang w:eastAsia="es-ES" w:bidi="ar-SA"/>
          <w14:ligatures w14:val="none"/>
        </w:rPr>
        <w:t>Participar en una puesta en común para compartir conclusiones y resolver dudas.</w:t>
      </w:r>
    </w:p>
    <w:p w14:paraId="35AE3ACF" w14:textId="77777777" w:rsidR="00AE1040" w:rsidRPr="00324EBF" w:rsidRDefault="00AE1040" w:rsidP="00B443CA">
      <w:pPr>
        <w:spacing w:before="100" w:beforeAutospacing="1" w:after="100" w:afterAutospacing="1" w:line="240" w:lineRule="auto"/>
        <w:ind w:left="0" w:firstLine="0"/>
        <w:jc w:val="both"/>
        <w:outlineLvl w:val="2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324EBF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Cierre</w:t>
      </w:r>
    </w:p>
    <w:p w14:paraId="7812FA67" w14:textId="77777777" w:rsidR="00AE1040" w:rsidRPr="00324EBF" w:rsidRDefault="00AE1040" w:rsidP="00B443CA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24EBF">
        <w:rPr>
          <w:rFonts w:ascii="Arial" w:eastAsiaTheme="minorEastAsia" w:hAnsi="Arial" w:cs="Arial"/>
          <w:kern w:val="0"/>
          <w:lang w:eastAsia="es-ES" w:bidi="ar-SA"/>
          <w14:ligatures w14:val="none"/>
        </w:rPr>
        <w:t>Se realizará una síntesis colectiva de los contenidos trabajados, recuperando las ideas principales y verificando la comprensión de los conceptos fundamentales para continuar con el desarrollo de la unidad temática.</w:t>
      </w:r>
    </w:p>
    <w:p w14:paraId="6211AB86" w14:textId="77777777" w:rsidR="00AE1040" w:rsidRPr="00324EBF" w:rsidRDefault="00AE1040" w:rsidP="00B443CA">
      <w:pPr>
        <w:spacing w:after="0" w:line="360" w:lineRule="auto"/>
        <w:ind w:left="0" w:firstLine="0"/>
        <w:jc w:val="both"/>
        <w:rPr>
          <w:rFonts w:ascii="Arial" w:eastAsia="Times New Roman" w:hAnsi="Arial" w:cs="Arial"/>
          <w:lang w:bidi="ar-SA"/>
        </w:rPr>
      </w:pPr>
    </w:p>
    <w:sectPr w:rsidR="00AE1040" w:rsidRPr="00324EBF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9637E7" w14:textId="77777777" w:rsidR="00B6151D" w:rsidRDefault="00B6151D">
      <w:pPr>
        <w:spacing w:after="0" w:line="240" w:lineRule="auto"/>
      </w:pPr>
      <w:r>
        <w:separator/>
      </w:r>
    </w:p>
  </w:endnote>
  <w:endnote w:type="continuationSeparator" w:id="0">
    <w:p w14:paraId="66EFCF96" w14:textId="77777777" w:rsidR="00B6151D" w:rsidRDefault="00B61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6000E4" w14:textId="77777777" w:rsidR="00B6151D" w:rsidRDefault="00B6151D">
      <w:pPr>
        <w:spacing w:after="0" w:line="240" w:lineRule="auto"/>
      </w:pPr>
      <w:r>
        <w:separator/>
      </w:r>
    </w:p>
  </w:footnote>
  <w:footnote w:type="continuationSeparator" w:id="0">
    <w:p w14:paraId="0607C7BD" w14:textId="77777777" w:rsidR="00B6151D" w:rsidRDefault="00B61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A2E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E26F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D6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B05A4"/>
    <w:multiLevelType w:val="hybridMultilevel"/>
    <w:tmpl w:val="8D0A64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0F">
      <w:start w:val="1"/>
      <w:numFmt w:val="decimal"/>
      <w:lvlText w:val="%3."/>
      <w:lvlJc w:val="left"/>
      <w:pPr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75A04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7270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907E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632E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663C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B5726B"/>
    <w:multiLevelType w:val="hybridMultilevel"/>
    <w:tmpl w:val="A9D86B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96A1E"/>
    <w:multiLevelType w:val="hybridMultilevel"/>
    <w:tmpl w:val="930497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A5E4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E22D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2C48F3"/>
    <w:multiLevelType w:val="hybridMultilevel"/>
    <w:tmpl w:val="C726A7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405C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EF79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A901C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0C5DCE"/>
    <w:multiLevelType w:val="hybridMultilevel"/>
    <w:tmpl w:val="DDBC0F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34F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E565FF"/>
    <w:multiLevelType w:val="hybridMultilevel"/>
    <w:tmpl w:val="C666B0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86D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D52BE7"/>
    <w:multiLevelType w:val="hybridMultilevel"/>
    <w:tmpl w:val="80D639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A5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A65336"/>
    <w:multiLevelType w:val="hybridMultilevel"/>
    <w:tmpl w:val="71C62A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D7D1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D0737A"/>
    <w:multiLevelType w:val="hybridMultilevel"/>
    <w:tmpl w:val="99FCE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EF14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985A07"/>
    <w:multiLevelType w:val="hybridMultilevel"/>
    <w:tmpl w:val="71D80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7F2A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966EE9"/>
    <w:multiLevelType w:val="hybridMultilevel"/>
    <w:tmpl w:val="843430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8679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2138C8"/>
    <w:multiLevelType w:val="hybridMultilevel"/>
    <w:tmpl w:val="2EC8190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7AC47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7D10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852754">
    <w:abstractNumId w:val="22"/>
  </w:num>
  <w:num w:numId="2" w16cid:durableId="1701084370">
    <w:abstractNumId w:val="2"/>
  </w:num>
  <w:num w:numId="3" w16cid:durableId="1963686507">
    <w:abstractNumId w:val="26"/>
  </w:num>
  <w:num w:numId="4" w16cid:durableId="2116320440">
    <w:abstractNumId w:val="6"/>
  </w:num>
  <w:num w:numId="5" w16cid:durableId="1150754806">
    <w:abstractNumId w:val="30"/>
  </w:num>
  <w:num w:numId="6" w16cid:durableId="43649415">
    <w:abstractNumId w:val="28"/>
  </w:num>
  <w:num w:numId="7" w16cid:durableId="319164910">
    <w:abstractNumId w:val="15"/>
  </w:num>
  <w:num w:numId="8" w16cid:durableId="1082068775">
    <w:abstractNumId w:val="33"/>
  </w:num>
  <w:num w:numId="9" w16cid:durableId="1230338563">
    <w:abstractNumId w:val="32"/>
  </w:num>
  <w:num w:numId="10" w16cid:durableId="330108559">
    <w:abstractNumId w:val="12"/>
  </w:num>
  <w:num w:numId="11" w16cid:durableId="65687208">
    <w:abstractNumId w:val="14"/>
  </w:num>
  <w:num w:numId="12" w16cid:durableId="1108501140">
    <w:abstractNumId w:val="7"/>
  </w:num>
  <w:num w:numId="13" w16cid:durableId="514272859">
    <w:abstractNumId w:val="18"/>
  </w:num>
  <w:num w:numId="14" w16cid:durableId="1571965580">
    <w:abstractNumId w:val="10"/>
  </w:num>
  <w:num w:numId="15" w16cid:durableId="1831170750">
    <w:abstractNumId w:val="19"/>
  </w:num>
  <w:num w:numId="16" w16cid:durableId="1922635993">
    <w:abstractNumId w:val="5"/>
  </w:num>
  <w:num w:numId="17" w16cid:durableId="314259173">
    <w:abstractNumId w:val="20"/>
  </w:num>
  <w:num w:numId="18" w16cid:durableId="251817320">
    <w:abstractNumId w:val="4"/>
  </w:num>
  <w:num w:numId="19" w16cid:durableId="1673214806">
    <w:abstractNumId w:val="1"/>
  </w:num>
  <w:num w:numId="20" w16cid:durableId="951669885">
    <w:abstractNumId w:val="29"/>
  </w:num>
  <w:num w:numId="21" w16cid:durableId="1507984492">
    <w:abstractNumId w:val="23"/>
  </w:num>
  <w:num w:numId="22" w16cid:durableId="164907592">
    <w:abstractNumId w:val="31"/>
  </w:num>
  <w:num w:numId="23" w16cid:durableId="871694476">
    <w:abstractNumId w:val="17"/>
  </w:num>
  <w:num w:numId="24" w16cid:durableId="32970259">
    <w:abstractNumId w:val="11"/>
  </w:num>
  <w:num w:numId="25" w16cid:durableId="978609667">
    <w:abstractNumId w:val="0"/>
  </w:num>
  <w:num w:numId="26" w16cid:durableId="198052783">
    <w:abstractNumId w:val="8"/>
  </w:num>
  <w:num w:numId="27" w16cid:durableId="1092823218">
    <w:abstractNumId w:val="25"/>
  </w:num>
  <w:num w:numId="28" w16cid:durableId="601958286">
    <w:abstractNumId w:val="13"/>
  </w:num>
  <w:num w:numId="29" w16cid:durableId="955210129">
    <w:abstractNumId w:val="27"/>
  </w:num>
  <w:num w:numId="30" w16cid:durableId="1062294738">
    <w:abstractNumId w:val="16"/>
  </w:num>
  <w:num w:numId="31" w16cid:durableId="51778564">
    <w:abstractNumId w:val="9"/>
  </w:num>
  <w:num w:numId="32" w16cid:durableId="1170411585">
    <w:abstractNumId w:val="21"/>
  </w:num>
  <w:num w:numId="33" w16cid:durableId="358900252">
    <w:abstractNumId w:val="3"/>
  </w:num>
  <w:num w:numId="34" w16cid:durableId="627708109">
    <w:abstractNumId w:val="2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81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4402"/>
    <w:rsid w:val="00030180"/>
    <w:rsid w:val="00043420"/>
    <w:rsid w:val="00050F71"/>
    <w:rsid w:val="00051FAE"/>
    <w:rsid w:val="00083F17"/>
    <w:rsid w:val="00093C4A"/>
    <w:rsid w:val="00095D30"/>
    <w:rsid w:val="000A0178"/>
    <w:rsid w:val="000A6738"/>
    <w:rsid w:val="000A67C4"/>
    <w:rsid w:val="000D3EBD"/>
    <w:rsid w:val="000D57AB"/>
    <w:rsid w:val="000E21EB"/>
    <w:rsid w:val="000E34E6"/>
    <w:rsid w:val="00117240"/>
    <w:rsid w:val="00125098"/>
    <w:rsid w:val="00127080"/>
    <w:rsid w:val="0013022A"/>
    <w:rsid w:val="00136DDA"/>
    <w:rsid w:val="001522CE"/>
    <w:rsid w:val="00153FDA"/>
    <w:rsid w:val="0016080D"/>
    <w:rsid w:val="00165978"/>
    <w:rsid w:val="00172F4B"/>
    <w:rsid w:val="00174E2B"/>
    <w:rsid w:val="001A34E3"/>
    <w:rsid w:val="001C580F"/>
    <w:rsid w:val="001F4757"/>
    <w:rsid w:val="00201EEE"/>
    <w:rsid w:val="0021492F"/>
    <w:rsid w:val="00216EB1"/>
    <w:rsid w:val="002170A3"/>
    <w:rsid w:val="0026071C"/>
    <w:rsid w:val="00280764"/>
    <w:rsid w:val="002A6DFA"/>
    <w:rsid w:val="002B4941"/>
    <w:rsid w:val="002B5114"/>
    <w:rsid w:val="002C1D6A"/>
    <w:rsid w:val="002D1AB5"/>
    <w:rsid w:val="002E53AC"/>
    <w:rsid w:val="002E6906"/>
    <w:rsid w:val="00305436"/>
    <w:rsid w:val="00306282"/>
    <w:rsid w:val="003066F3"/>
    <w:rsid w:val="00311AE9"/>
    <w:rsid w:val="0032398B"/>
    <w:rsid w:val="00324EBF"/>
    <w:rsid w:val="00341C69"/>
    <w:rsid w:val="003602E9"/>
    <w:rsid w:val="003629BF"/>
    <w:rsid w:val="003A5293"/>
    <w:rsid w:val="003B206D"/>
    <w:rsid w:val="003D3B26"/>
    <w:rsid w:val="003F689E"/>
    <w:rsid w:val="004358EC"/>
    <w:rsid w:val="004431D1"/>
    <w:rsid w:val="004511FD"/>
    <w:rsid w:val="00463C66"/>
    <w:rsid w:val="00484109"/>
    <w:rsid w:val="00490E32"/>
    <w:rsid w:val="0049386F"/>
    <w:rsid w:val="00494440"/>
    <w:rsid w:val="004A29B2"/>
    <w:rsid w:val="004A3CCA"/>
    <w:rsid w:val="004A4D67"/>
    <w:rsid w:val="004A5299"/>
    <w:rsid w:val="004A7030"/>
    <w:rsid w:val="004C2207"/>
    <w:rsid w:val="004E10A1"/>
    <w:rsid w:val="004E1110"/>
    <w:rsid w:val="004E2F95"/>
    <w:rsid w:val="004E5C05"/>
    <w:rsid w:val="004E7DB2"/>
    <w:rsid w:val="004F423E"/>
    <w:rsid w:val="004F64E0"/>
    <w:rsid w:val="00506393"/>
    <w:rsid w:val="00511AA1"/>
    <w:rsid w:val="005251B6"/>
    <w:rsid w:val="00530D74"/>
    <w:rsid w:val="00540CEC"/>
    <w:rsid w:val="00546EC0"/>
    <w:rsid w:val="00553843"/>
    <w:rsid w:val="00556647"/>
    <w:rsid w:val="00561015"/>
    <w:rsid w:val="0057358A"/>
    <w:rsid w:val="00574625"/>
    <w:rsid w:val="005763EE"/>
    <w:rsid w:val="00576936"/>
    <w:rsid w:val="005A7BA1"/>
    <w:rsid w:val="005B02BF"/>
    <w:rsid w:val="005C0F7A"/>
    <w:rsid w:val="005C0F9D"/>
    <w:rsid w:val="005C5C82"/>
    <w:rsid w:val="005F0FB4"/>
    <w:rsid w:val="005F635F"/>
    <w:rsid w:val="0060488B"/>
    <w:rsid w:val="00620723"/>
    <w:rsid w:val="006274C7"/>
    <w:rsid w:val="00633663"/>
    <w:rsid w:val="006407BA"/>
    <w:rsid w:val="006600BD"/>
    <w:rsid w:val="00660FB8"/>
    <w:rsid w:val="00666E2C"/>
    <w:rsid w:val="00684A9C"/>
    <w:rsid w:val="006A3717"/>
    <w:rsid w:val="006A72FF"/>
    <w:rsid w:val="006A7D2D"/>
    <w:rsid w:val="006C0E48"/>
    <w:rsid w:val="006D3F9E"/>
    <w:rsid w:val="006D736F"/>
    <w:rsid w:val="00702C7A"/>
    <w:rsid w:val="007047F8"/>
    <w:rsid w:val="00711430"/>
    <w:rsid w:val="007166D1"/>
    <w:rsid w:val="0071795D"/>
    <w:rsid w:val="007238F4"/>
    <w:rsid w:val="00733114"/>
    <w:rsid w:val="00745F54"/>
    <w:rsid w:val="00754658"/>
    <w:rsid w:val="00755E10"/>
    <w:rsid w:val="007738EF"/>
    <w:rsid w:val="0079461D"/>
    <w:rsid w:val="007A2C39"/>
    <w:rsid w:val="007B5A0A"/>
    <w:rsid w:val="007D035F"/>
    <w:rsid w:val="007D29EC"/>
    <w:rsid w:val="007D47BE"/>
    <w:rsid w:val="00803D79"/>
    <w:rsid w:val="00811A67"/>
    <w:rsid w:val="00815E3B"/>
    <w:rsid w:val="00853EAE"/>
    <w:rsid w:val="008551ED"/>
    <w:rsid w:val="00863FA9"/>
    <w:rsid w:val="008646A6"/>
    <w:rsid w:val="00865353"/>
    <w:rsid w:val="00867551"/>
    <w:rsid w:val="00870D3A"/>
    <w:rsid w:val="008744D1"/>
    <w:rsid w:val="00886B1B"/>
    <w:rsid w:val="008879AC"/>
    <w:rsid w:val="00894EE2"/>
    <w:rsid w:val="00897517"/>
    <w:rsid w:val="008A2695"/>
    <w:rsid w:val="008A3AD5"/>
    <w:rsid w:val="008B52A8"/>
    <w:rsid w:val="008E1C4D"/>
    <w:rsid w:val="008F18E3"/>
    <w:rsid w:val="008F1F52"/>
    <w:rsid w:val="009065DF"/>
    <w:rsid w:val="009169D1"/>
    <w:rsid w:val="00927389"/>
    <w:rsid w:val="0094782C"/>
    <w:rsid w:val="009629B6"/>
    <w:rsid w:val="00965CAA"/>
    <w:rsid w:val="00973917"/>
    <w:rsid w:val="0097486A"/>
    <w:rsid w:val="009835A3"/>
    <w:rsid w:val="00984223"/>
    <w:rsid w:val="009A4BE7"/>
    <w:rsid w:val="009A5C14"/>
    <w:rsid w:val="009B09F9"/>
    <w:rsid w:val="009D2117"/>
    <w:rsid w:val="009F2037"/>
    <w:rsid w:val="009F3C11"/>
    <w:rsid w:val="009F3ED3"/>
    <w:rsid w:val="00A03E6F"/>
    <w:rsid w:val="00A04816"/>
    <w:rsid w:val="00A32FCC"/>
    <w:rsid w:val="00A57E32"/>
    <w:rsid w:val="00A65723"/>
    <w:rsid w:val="00A819E2"/>
    <w:rsid w:val="00A91094"/>
    <w:rsid w:val="00A914C5"/>
    <w:rsid w:val="00A9163E"/>
    <w:rsid w:val="00AA0D59"/>
    <w:rsid w:val="00AA37E5"/>
    <w:rsid w:val="00AA505D"/>
    <w:rsid w:val="00AB2A9F"/>
    <w:rsid w:val="00AB46CD"/>
    <w:rsid w:val="00AD1A67"/>
    <w:rsid w:val="00AE1040"/>
    <w:rsid w:val="00B01CB4"/>
    <w:rsid w:val="00B03310"/>
    <w:rsid w:val="00B063A4"/>
    <w:rsid w:val="00B06961"/>
    <w:rsid w:val="00B217E9"/>
    <w:rsid w:val="00B21A07"/>
    <w:rsid w:val="00B443CA"/>
    <w:rsid w:val="00B450F8"/>
    <w:rsid w:val="00B6151D"/>
    <w:rsid w:val="00B76EC1"/>
    <w:rsid w:val="00BB6ED3"/>
    <w:rsid w:val="00BD4050"/>
    <w:rsid w:val="00BE4F23"/>
    <w:rsid w:val="00C10956"/>
    <w:rsid w:val="00C11269"/>
    <w:rsid w:val="00C243B5"/>
    <w:rsid w:val="00C506A7"/>
    <w:rsid w:val="00C52B22"/>
    <w:rsid w:val="00C7114F"/>
    <w:rsid w:val="00C7118D"/>
    <w:rsid w:val="00C72ED4"/>
    <w:rsid w:val="00C81528"/>
    <w:rsid w:val="00C83C43"/>
    <w:rsid w:val="00CA2291"/>
    <w:rsid w:val="00CB4349"/>
    <w:rsid w:val="00CB72E5"/>
    <w:rsid w:val="00CB7986"/>
    <w:rsid w:val="00CC1521"/>
    <w:rsid w:val="00CC3E0E"/>
    <w:rsid w:val="00CC5873"/>
    <w:rsid w:val="00CD596C"/>
    <w:rsid w:val="00CD7715"/>
    <w:rsid w:val="00CE0A15"/>
    <w:rsid w:val="00CE1EC4"/>
    <w:rsid w:val="00CE5716"/>
    <w:rsid w:val="00D076DD"/>
    <w:rsid w:val="00D26ADD"/>
    <w:rsid w:val="00D27C63"/>
    <w:rsid w:val="00D32034"/>
    <w:rsid w:val="00D60767"/>
    <w:rsid w:val="00D662FC"/>
    <w:rsid w:val="00D87000"/>
    <w:rsid w:val="00D96D36"/>
    <w:rsid w:val="00DC551E"/>
    <w:rsid w:val="00DF147E"/>
    <w:rsid w:val="00E00581"/>
    <w:rsid w:val="00E274F6"/>
    <w:rsid w:val="00E47E32"/>
    <w:rsid w:val="00E616C2"/>
    <w:rsid w:val="00E62644"/>
    <w:rsid w:val="00E87D2F"/>
    <w:rsid w:val="00EA12AD"/>
    <w:rsid w:val="00EA2B99"/>
    <w:rsid w:val="00EB6A83"/>
    <w:rsid w:val="00EC15D1"/>
    <w:rsid w:val="00EC2C2E"/>
    <w:rsid w:val="00ED321A"/>
    <w:rsid w:val="00ED3611"/>
    <w:rsid w:val="00EF00C5"/>
    <w:rsid w:val="00EF66F6"/>
    <w:rsid w:val="00F13522"/>
    <w:rsid w:val="00F13C9F"/>
    <w:rsid w:val="00F146BA"/>
    <w:rsid w:val="00F22231"/>
    <w:rsid w:val="00F34698"/>
    <w:rsid w:val="00F43EAB"/>
    <w:rsid w:val="00F449E5"/>
    <w:rsid w:val="00F46167"/>
    <w:rsid w:val="00F944A9"/>
    <w:rsid w:val="00F96BEA"/>
    <w:rsid w:val="00FB536B"/>
    <w:rsid w:val="00FC75EB"/>
    <w:rsid w:val="00FD331C"/>
    <w:rsid w:val="00FE6F8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2026-06-20T22:54:00Z</dcterms:created>
  <dcterms:modified xsi:type="dcterms:W3CDTF">2026-06-20T22:54:00Z</dcterms:modified>
</cp:coreProperties>
</file>