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6E7679FE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2A35E4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EA7F109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D1388C">
        <w:rPr>
          <w:b/>
          <w:color w:val="000000" w:themeColor="text1"/>
          <w:sz w:val="32"/>
          <w:szCs w:val="24"/>
        </w:rPr>
        <w:t>39</w:t>
      </w:r>
    </w:p>
    <w:p w14:paraId="7078B9A8" w14:textId="7A2B7ADE" w:rsidR="00F82AC4" w:rsidRPr="00EF7C52" w:rsidRDefault="00D1388C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La imaginación en palabras </w:t>
      </w:r>
    </w:p>
    <w:p w14:paraId="0E4FD9DA" w14:textId="7E259B15" w:rsidR="002857F0" w:rsidRPr="006F46BC" w:rsidRDefault="006F46BC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Leer detenidamente las páginas 38 y 39 del libro</w:t>
      </w:r>
    </w:p>
    <w:p w14:paraId="46CEDFF6" w14:textId="0B2B1AB5" w:rsidR="006F46BC" w:rsidRPr="00133646" w:rsidRDefault="006F46BC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Explicar los siguientes conceptos relacionados con la literatura</w:t>
      </w:r>
      <w:r w:rsidR="00133646">
        <w:rPr>
          <w:bCs/>
          <w:sz w:val="24"/>
          <w:szCs w:val="20"/>
        </w:rPr>
        <w:t>:</w:t>
      </w:r>
    </w:p>
    <w:p w14:paraId="610521CA" w14:textId="2D41C0DC" w:rsidR="00133646" w:rsidRDefault="00133646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>Crear nuevos mundos</w:t>
      </w:r>
    </w:p>
    <w:p w14:paraId="1AB07D77" w14:textId="7F52C859" w:rsidR="00133646" w:rsidRDefault="00133646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Objetos estéticos </w:t>
      </w:r>
    </w:p>
    <w:p w14:paraId="286B92F9" w14:textId="56D00800" w:rsidR="00133646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Literatura como aparato artificial </w:t>
      </w:r>
    </w:p>
    <w:p w14:paraId="10FB27DF" w14:textId="32864A3C" w:rsidR="00E82BCB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Ficción </w:t>
      </w:r>
    </w:p>
    <w:p w14:paraId="34A36450" w14:textId="5E833107" w:rsidR="00E82BCB" w:rsidRDefault="00E82BCB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 xml:space="preserve">Creación literaria </w:t>
      </w:r>
    </w:p>
    <w:p w14:paraId="23151340" w14:textId="4499EA42" w:rsidR="00E82BCB" w:rsidRDefault="00AC2DF1" w:rsidP="00133646">
      <w:pPr>
        <w:pStyle w:val="Prrafodelista"/>
        <w:numPr>
          <w:ilvl w:val="0"/>
          <w:numId w:val="28"/>
        </w:numPr>
        <w:rPr>
          <w:b/>
          <w:color w:val="70AD47" w:themeColor="accent6"/>
          <w:sz w:val="24"/>
          <w:szCs w:val="24"/>
        </w:rPr>
      </w:pPr>
      <w:r>
        <w:rPr>
          <w:b/>
          <w:color w:val="70AD47" w:themeColor="accent6"/>
          <w:sz w:val="24"/>
          <w:szCs w:val="24"/>
        </w:rPr>
        <w:t>Redes ficcionales</w:t>
      </w:r>
    </w:p>
    <w:p w14:paraId="65349C53" w14:textId="207BBAB4" w:rsidR="00AC2DF1" w:rsidRPr="00151D41" w:rsidRDefault="00AC2DF1" w:rsidP="00AC2DF1">
      <w:pPr>
        <w:pStyle w:val="Prrafodelista"/>
        <w:numPr>
          <w:ilvl w:val="0"/>
          <w:numId w:val="27"/>
        </w:numPr>
        <w:rPr>
          <w:bCs/>
          <w:color w:val="000000" w:themeColor="text1"/>
          <w:sz w:val="24"/>
          <w:szCs w:val="24"/>
        </w:rPr>
      </w:pPr>
      <w:r w:rsidRPr="00151D41">
        <w:rPr>
          <w:bCs/>
          <w:color w:val="000000" w:themeColor="text1"/>
          <w:sz w:val="24"/>
          <w:szCs w:val="24"/>
        </w:rPr>
        <w:t xml:space="preserve">Responder las </w:t>
      </w:r>
      <w:r w:rsidR="00151D41">
        <w:rPr>
          <w:bCs/>
          <w:color w:val="000000" w:themeColor="text1"/>
          <w:sz w:val="24"/>
          <w:szCs w:val="24"/>
        </w:rPr>
        <w:t>preguntas de la página 39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3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1"/>
  </w:num>
  <w:num w:numId="11" w16cid:durableId="715278254">
    <w:abstractNumId w:val="6"/>
  </w:num>
  <w:num w:numId="12" w16cid:durableId="2125148639">
    <w:abstractNumId w:val="26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5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7"/>
  </w:num>
  <w:num w:numId="21" w16cid:durableId="2086029239">
    <w:abstractNumId w:val="22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4"/>
  </w:num>
  <w:num w:numId="27" w16cid:durableId="125858962">
    <w:abstractNumId w:val="2"/>
  </w:num>
  <w:num w:numId="28" w16cid:durableId="91724721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2026-06-08T22:40:00Z</dcterms:created>
  <dcterms:modified xsi:type="dcterms:W3CDTF">2026-06-08T22:44:00Z</dcterms:modified>
</cp:coreProperties>
</file>