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1963" w14:textId="77777777" w:rsidR="00C05673" w:rsidRPr="00C05673" w:rsidRDefault="00C05673" w:rsidP="00C05673">
      <w:pPr>
        <w:rPr>
          <w:b/>
          <w:bCs/>
        </w:rPr>
      </w:pPr>
      <w:r w:rsidRPr="00C05673">
        <w:rPr>
          <w:b/>
          <w:bCs/>
        </w:rPr>
        <w:t>Trabajo Práctico N°</w:t>
      </w:r>
      <w:r>
        <w:rPr>
          <w:b/>
          <w:bCs/>
        </w:rPr>
        <w:t>20</w:t>
      </w:r>
    </w:p>
    <w:p w14:paraId="04A425D5" w14:textId="77777777" w:rsidR="00C05673" w:rsidRPr="00C05673" w:rsidRDefault="00C05673" w:rsidP="00C05673">
      <w:r w:rsidRPr="00C05673">
        <w:rPr>
          <w:b/>
          <w:bCs/>
        </w:rPr>
        <w:t>Materia:</w:t>
      </w:r>
      <w:r w:rsidRPr="00C05673">
        <w:t xml:space="preserve"> Proyectos de Investigación en Ciencias Sociales</w:t>
      </w:r>
      <w:r w:rsidRPr="00C05673">
        <w:br/>
      </w:r>
      <w:r w:rsidRPr="00C05673">
        <w:rPr>
          <w:b/>
          <w:bCs/>
        </w:rPr>
        <w:t>Profesor:</w:t>
      </w:r>
      <w:r w:rsidRPr="00C05673">
        <w:t xml:space="preserve"> Rosario Rojas</w:t>
      </w:r>
      <w:r w:rsidRPr="00C05673">
        <w:br/>
      </w:r>
      <w:r w:rsidRPr="00C05673">
        <w:rPr>
          <w:b/>
          <w:bCs/>
        </w:rPr>
        <w:t>Curso:</w:t>
      </w:r>
      <w:r w:rsidRPr="00C05673">
        <w:t xml:space="preserve"> 6° B</w:t>
      </w:r>
    </w:p>
    <w:p w14:paraId="284C2091" w14:textId="77777777" w:rsidR="00C05673" w:rsidRPr="00C05673" w:rsidRDefault="00C05673" w:rsidP="00C05673">
      <w:r w:rsidRPr="00C05673">
        <w:rPr>
          <w:b/>
          <w:bCs/>
        </w:rPr>
        <w:t>Bibliografías:</w:t>
      </w:r>
    </w:p>
    <w:p w14:paraId="0B8A1965" w14:textId="77777777" w:rsidR="00C05673" w:rsidRPr="00C05673" w:rsidRDefault="00C05673" w:rsidP="00C05673">
      <w:pPr>
        <w:numPr>
          <w:ilvl w:val="0"/>
          <w:numId w:val="1"/>
        </w:numPr>
      </w:pPr>
      <w:r w:rsidRPr="00C05673">
        <w:t xml:space="preserve">D’Aquino, M. y Rodríguez, E. </w:t>
      </w:r>
      <w:r w:rsidRPr="00C05673">
        <w:rPr>
          <w:i/>
          <w:iCs/>
        </w:rPr>
        <w:t>Proyectos de investigación en ciencias sociales</w:t>
      </w:r>
      <w:r w:rsidRPr="00C05673">
        <w:t xml:space="preserve">. Editorial </w:t>
      </w:r>
      <w:proofErr w:type="spellStart"/>
      <w:r w:rsidRPr="00C05673">
        <w:t>Maipue</w:t>
      </w:r>
      <w:proofErr w:type="spellEnd"/>
      <w:r w:rsidRPr="00C05673">
        <w:t xml:space="preserve">. </w:t>
      </w:r>
    </w:p>
    <w:p w14:paraId="41078018" w14:textId="57B0694D" w:rsidR="00C05673" w:rsidRPr="00C05673" w:rsidRDefault="00C05673" w:rsidP="00C05673">
      <w:pPr>
        <w:numPr>
          <w:ilvl w:val="0"/>
          <w:numId w:val="1"/>
        </w:numPr>
      </w:pPr>
      <w:r w:rsidRPr="00C05673">
        <w:t xml:space="preserve">Materiales trabajados en clase y carpeta. </w:t>
      </w:r>
    </w:p>
    <w:p w14:paraId="7A59BEE2" w14:textId="0EB7DC72" w:rsidR="00C05673" w:rsidRPr="00C05673" w:rsidRDefault="00C05673" w:rsidP="00C05673">
      <w:r w:rsidRPr="00C05673">
        <w:rPr>
          <w:b/>
          <w:bCs/>
        </w:rPr>
        <w:t>Página:</w:t>
      </w:r>
      <w:r w:rsidRPr="00C05673">
        <w:t xml:space="preserve"> </w:t>
      </w:r>
      <w:r>
        <w:t>6-35</w:t>
      </w:r>
    </w:p>
    <w:p w14:paraId="0439B13A" w14:textId="3E90CBE5" w:rsidR="00C05673" w:rsidRPr="00C05673" w:rsidRDefault="00C05673" w:rsidP="00C05673">
      <w:pPr>
        <w:rPr>
          <w:b/>
          <w:bCs/>
        </w:rPr>
      </w:pPr>
      <w:r w:rsidRPr="00C05673">
        <w:rPr>
          <w:b/>
          <w:bCs/>
        </w:rPr>
        <w:t>Tema:</w:t>
      </w:r>
      <w:r w:rsidRPr="00C05673">
        <w:t>Corrección, análisis y socialización del trabajo práctico integrador.</w:t>
      </w:r>
    </w:p>
    <w:p w14:paraId="3450B212" w14:textId="33E14492" w:rsidR="00C05673" w:rsidRPr="00C05673" w:rsidRDefault="00C05673" w:rsidP="00C05673"/>
    <w:p w14:paraId="16CC38A1" w14:textId="77777777" w:rsidR="00C05673" w:rsidRPr="00C05673" w:rsidRDefault="00C05673" w:rsidP="00C05673">
      <w:pPr>
        <w:rPr>
          <w:b/>
          <w:bCs/>
        </w:rPr>
      </w:pPr>
      <w:r w:rsidRPr="00C05673">
        <w:rPr>
          <w:b/>
          <w:bCs/>
        </w:rPr>
        <w:t>Actividades:</w:t>
      </w:r>
    </w:p>
    <w:p w14:paraId="33A53508" w14:textId="77777777" w:rsidR="00C05673" w:rsidRPr="00C05673" w:rsidRDefault="00C05673" w:rsidP="00C05673">
      <w:r w:rsidRPr="00C05673">
        <w:rPr>
          <w:b/>
          <w:bCs/>
        </w:rPr>
        <w:t>Inicio:</w:t>
      </w:r>
      <w:r w:rsidRPr="00C05673">
        <w:br/>
        <w:t>La docente retoma el trabajo práctico realizado en la clase anterior y recupera las principales dificultades observadas en las producciones de los estudiantes.</w:t>
      </w:r>
    </w:p>
    <w:p w14:paraId="63F044C1" w14:textId="77777777" w:rsidR="00C05673" w:rsidRPr="00C05673" w:rsidRDefault="00C05673" w:rsidP="00C05673">
      <w:r w:rsidRPr="00C05673">
        <w:t>Se recuerda que el objetivo no es únicamente corregir respuestas, sino comprender los contenidos y fortalecer herramientas para el parcial.</w:t>
      </w:r>
    </w:p>
    <w:p w14:paraId="138A7995" w14:textId="064F8656" w:rsidR="00C05673" w:rsidRPr="00C05673" w:rsidRDefault="00C05673" w:rsidP="00C05673"/>
    <w:p w14:paraId="4266F7F6" w14:textId="77777777" w:rsidR="00C05673" w:rsidRPr="00C05673" w:rsidRDefault="00C05673" w:rsidP="00C05673">
      <w:r w:rsidRPr="00C05673">
        <w:rPr>
          <w:b/>
          <w:bCs/>
        </w:rPr>
        <w:t>Desarrollo:</w:t>
      </w:r>
      <w:r w:rsidRPr="00C05673">
        <w:br/>
        <w:t>Se trabaja de manera grupal y participativa retomando las consignas del trabajo práctico integrador.</w:t>
      </w:r>
    </w:p>
    <w:p w14:paraId="03436001" w14:textId="77777777" w:rsidR="00C05673" w:rsidRPr="00C05673" w:rsidRDefault="00C05673" w:rsidP="00C05673">
      <w:r w:rsidRPr="00C05673">
        <w:t>Los estudiantes comparten sus respuestas, argumentaciones e interpretaciones, mientras la docente guía el análisis colectivo de los contenidos trabajados.</w:t>
      </w:r>
    </w:p>
    <w:p w14:paraId="4AC6AC5A" w14:textId="77777777" w:rsidR="00C05673" w:rsidRPr="00C05673" w:rsidRDefault="00C05673" w:rsidP="00C05673">
      <w:r w:rsidRPr="00C05673">
        <w:t>Se profundiza especialmente en:</w:t>
      </w:r>
    </w:p>
    <w:p w14:paraId="42CED60F" w14:textId="77777777" w:rsidR="00C05673" w:rsidRPr="00C05673" w:rsidRDefault="00C05673" w:rsidP="00C05673">
      <w:pPr>
        <w:numPr>
          <w:ilvl w:val="0"/>
          <w:numId w:val="2"/>
        </w:numPr>
      </w:pPr>
      <w:r w:rsidRPr="00C05673">
        <w:t xml:space="preserve">Diferencias entre métodos cuantitativos y cualitativos. </w:t>
      </w:r>
    </w:p>
    <w:p w14:paraId="13F6D45E" w14:textId="77777777" w:rsidR="00C05673" w:rsidRPr="00C05673" w:rsidRDefault="00C05673" w:rsidP="00C05673">
      <w:pPr>
        <w:numPr>
          <w:ilvl w:val="0"/>
          <w:numId w:val="2"/>
        </w:numPr>
      </w:pPr>
      <w:r w:rsidRPr="00C05673">
        <w:t xml:space="preserve">Construcción del problema de investigación. </w:t>
      </w:r>
    </w:p>
    <w:p w14:paraId="7F3DE898" w14:textId="77777777" w:rsidR="00C05673" w:rsidRPr="00C05673" w:rsidRDefault="00C05673" w:rsidP="00C05673">
      <w:pPr>
        <w:numPr>
          <w:ilvl w:val="0"/>
          <w:numId w:val="2"/>
        </w:numPr>
      </w:pPr>
      <w:r w:rsidRPr="00C05673">
        <w:t xml:space="preserve">Enfoque etnográfico y mirada </w:t>
      </w:r>
      <w:proofErr w:type="spellStart"/>
      <w:r w:rsidRPr="00C05673">
        <w:t>socioantropológica</w:t>
      </w:r>
      <w:proofErr w:type="spellEnd"/>
      <w:r w:rsidRPr="00C05673">
        <w:t xml:space="preserve">. </w:t>
      </w:r>
    </w:p>
    <w:p w14:paraId="0511163E" w14:textId="77777777" w:rsidR="00C05673" w:rsidRPr="00C05673" w:rsidRDefault="00C05673" w:rsidP="00C05673">
      <w:pPr>
        <w:numPr>
          <w:ilvl w:val="0"/>
          <w:numId w:val="2"/>
        </w:numPr>
      </w:pPr>
      <w:r w:rsidRPr="00C05673">
        <w:t xml:space="preserve">Objetivación y ruptura con el sentido común. </w:t>
      </w:r>
    </w:p>
    <w:p w14:paraId="7B8F0849" w14:textId="77777777" w:rsidR="00C05673" w:rsidRPr="00C05673" w:rsidRDefault="00C05673" w:rsidP="00C05673">
      <w:pPr>
        <w:numPr>
          <w:ilvl w:val="0"/>
          <w:numId w:val="2"/>
        </w:numPr>
      </w:pPr>
      <w:r w:rsidRPr="00C05673">
        <w:t xml:space="preserve">Relación entre teoría y práctica investigativa. </w:t>
      </w:r>
    </w:p>
    <w:p w14:paraId="393DC877" w14:textId="77777777" w:rsidR="00C05673" w:rsidRPr="00C05673" w:rsidRDefault="00C05673" w:rsidP="00C05673">
      <w:r w:rsidRPr="00C05673">
        <w:t>La docente interviene aclarando conceptos, corrigiendo interpretaciones erróneas y reforzando el uso de vocabulario específico de las ciencias sociales.</w:t>
      </w:r>
    </w:p>
    <w:p w14:paraId="12403F18" w14:textId="77777777" w:rsidR="00C05673" w:rsidRPr="00C05673" w:rsidRDefault="00C05673" w:rsidP="00C05673">
      <w:r w:rsidRPr="00C05673">
        <w:t>También se promueve que los estudiantes relacionen los conceptos teóricos con sus propios proyectos de investigación.</w:t>
      </w:r>
    </w:p>
    <w:p w14:paraId="45C14898" w14:textId="5CFD8E78" w:rsidR="00C05673" w:rsidRPr="00C05673" w:rsidRDefault="00C05673" w:rsidP="00C05673"/>
    <w:p w14:paraId="230AD6FF" w14:textId="77777777" w:rsidR="00C05673" w:rsidRPr="00C05673" w:rsidRDefault="00C05673" w:rsidP="00C05673">
      <w:r w:rsidRPr="00C05673">
        <w:rPr>
          <w:b/>
          <w:bCs/>
        </w:rPr>
        <w:t>Cierre:</w:t>
      </w:r>
      <w:r w:rsidRPr="00C05673">
        <w:br/>
        <w:t>Se realiza una síntesis colectiva recuperando los contenidos más importantes y las dudas que fueron surgiendo durante la clase.</w:t>
      </w:r>
    </w:p>
    <w:p w14:paraId="71E6BE10" w14:textId="77777777" w:rsidR="00C05673" w:rsidRPr="00C05673" w:rsidRDefault="00C05673" w:rsidP="00C05673">
      <w:r w:rsidRPr="00C05673">
        <w:t>La docente enfatiza la importancia de:</w:t>
      </w:r>
    </w:p>
    <w:p w14:paraId="3C166C51" w14:textId="77777777" w:rsidR="00C05673" w:rsidRPr="00C05673" w:rsidRDefault="00C05673" w:rsidP="00C05673">
      <w:pPr>
        <w:numPr>
          <w:ilvl w:val="0"/>
          <w:numId w:val="3"/>
        </w:numPr>
      </w:pPr>
      <w:r w:rsidRPr="00C05673">
        <w:t xml:space="preserve">Fundamentar las respuestas con conceptos teóricos. </w:t>
      </w:r>
    </w:p>
    <w:p w14:paraId="434626AF" w14:textId="77777777" w:rsidR="00C05673" w:rsidRPr="00C05673" w:rsidRDefault="00C05673" w:rsidP="00C05673">
      <w:pPr>
        <w:numPr>
          <w:ilvl w:val="0"/>
          <w:numId w:val="3"/>
        </w:numPr>
      </w:pPr>
      <w:r w:rsidRPr="00C05673">
        <w:t xml:space="preserve">Elaborar análisis propios. </w:t>
      </w:r>
    </w:p>
    <w:p w14:paraId="7546D772" w14:textId="77777777" w:rsidR="00C05673" w:rsidRPr="00C05673" w:rsidRDefault="00C05673" w:rsidP="00C05673">
      <w:pPr>
        <w:numPr>
          <w:ilvl w:val="0"/>
          <w:numId w:val="3"/>
        </w:numPr>
      </w:pPr>
      <w:r w:rsidRPr="00C05673">
        <w:t xml:space="preserve">Comprender los contenidos de manera articulada y no memorística. </w:t>
      </w:r>
    </w:p>
    <w:p w14:paraId="39C42261" w14:textId="77777777" w:rsidR="00C05673" w:rsidRPr="00C05673" w:rsidRDefault="00C05673" w:rsidP="00C05673">
      <w:r w:rsidRPr="00C05673">
        <w:t>Se finaliza destacando el trabajo realizado como instancia de preparación y afianzamiento previo al parcial integrador</w:t>
      </w:r>
    </w:p>
    <w:p w14:paraId="4A9094FB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BDD"/>
    <w:multiLevelType w:val="multilevel"/>
    <w:tmpl w:val="454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41FCB"/>
    <w:multiLevelType w:val="multilevel"/>
    <w:tmpl w:val="AA1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D609B"/>
    <w:multiLevelType w:val="multilevel"/>
    <w:tmpl w:val="DD7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970203">
    <w:abstractNumId w:val="2"/>
  </w:num>
  <w:num w:numId="2" w16cid:durableId="77291650">
    <w:abstractNumId w:val="0"/>
  </w:num>
  <w:num w:numId="3" w16cid:durableId="180816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73"/>
    <w:rsid w:val="00183B4A"/>
    <w:rsid w:val="0027351D"/>
    <w:rsid w:val="003201EA"/>
    <w:rsid w:val="006B2D54"/>
    <w:rsid w:val="00C05673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7E8A"/>
  <w15:chartTrackingRefBased/>
  <w15:docId w15:val="{7D31F92F-98BD-46D0-A590-F8A66F3E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5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5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5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5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5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5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5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5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5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6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56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56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56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56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56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5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56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56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56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5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56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5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2026-05-03T16:06:00Z</dcterms:created>
  <dcterms:modified xsi:type="dcterms:W3CDTF">2026-05-03T16:14:00Z</dcterms:modified>
</cp:coreProperties>
</file>