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BB1F8C" w:rsidRDefault="00823D11" w:rsidP="00D554D8">
      <w:pPr>
        <w:spacing w:after="0"/>
        <w:jc w:val="both"/>
        <w:rPr>
          <w:sz w:val="24"/>
          <w:szCs w:val="20"/>
        </w:rPr>
      </w:pPr>
      <w:r w:rsidRPr="00BB1F8C">
        <w:rPr>
          <w:sz w:val="24"/>
          <w:szCs w:val="20"/>
        </w:rPr>
        <w:t xml:space="preserve">Materia: </w:t>
      </w:r>
      <w:r w:rsidR="006D1DB1" w:rsidRPr="00BB1F8C">
        <w:rPr>
          <w:sz w:val="24"/>
          <w:szCs w:val="20"/>
        </w:rPr>
        <w:t xml:space="preserve">LENGUA Y LITERATURA </w:t>
      </w:r>
    </w:p>
    <w:p w:rsidR="0028139C" w:rsidRPr="00BB1F8C" w:rsidRDefault="00C23CF8" w:rsidP="00D554D8">
      <w:pPr>
        <w:spacing w:after="0"/>
        <w:jc w:val="both"/>
        <w:rPr>
          <w:sz w:val="24"/>
          <w:szCs w:val="20"/>
        </w:rPr>
      </w:pPr>
      <w:r w:rsidRPr="00BB1F8C">
        <w:rPr>
          <w:sz w:val="24"/>
          <w:szCs w:val="20"/>
        </w:rPr>
        <w:t>Profesor</w:t>
      </w:r>
      <w:r w:rsidR="00823D11" w:rsidRPr="00BB1F8C">
        <w:rPr>
          <w:sz w:val="24"/>
          <w:szCs w:val="20"/>
        </w:rPr>
        <w:t>:</w:t>
      </w:r>
      <w:r w:rsidR="00100821" w:rsidRPr="00BB1F8C">
        <w:rPr>
          <w:sz w:val="24"/>
          <w:szCs w:val="20"/>
        </w:rPr>
        <w:t xml:space="preserve"> </w:t>
      </w:r>
      <w:r w:rsidR="006D1DB1" w:rsidRPr="00BB1F8C">
        <w:rPr>
          <w:sz w:val="24"/>
          <w:szCs w:val="20"/>
        </w:rPr>
        <w:t>VERÓNICA GONZÁLEZ</w:t>
      </w:r>
    </w:p>
    <w:p w:rsidR="003007E9" w:rsidRPr="00BB1F8C" w:rsidRDefault="00823D11" w:rsidP="00236142">
      <w:pPr>
        <w:spacing w:after="0"/>
        <w:jc w:val="both"/>
        <w:rPr>
          <w:sz w:val="24"/>
          <w:szCs w:val="20"/>
        </w:rPr>
      </w:pPr>
      <w:r w:rsidRPr="00BB1F8C">
        <w:rPr>
          <w:sz w:val="24"/>
          <w:szCs w:val="20"/>
        </w:rPr>
        <w:t xml:space="preserve">Curso: </w:t>
      </w:r>
      <w:r w:rsidR="004849F4" w:rsidRPr="00BB1F8C">
        <w:rPr>
          <w:sz w:val="24"/>
          <w:szCs w:val="20"/>
        </w:rPr>
        <w:t>6 año B</w:t>
      </w:r>
    </w:p>
    <w:p w:rsidR="0028139C" w:rsidRPr="00BB1F8C" w:rsidRDefault="006D1DB1" w:rsidP="00236142">
      <w:pPr>
        <w:spacing w:after="0"/>
        <w:jc w:val="both"/>
        <w:rPr>
          <w:sz w:val="24"/>
          <w:szCs w:val="20"/>
        </w:rPr>
      </w:pPr>
      <w:r w:rsidRPr="00BB1F8C">
        <w:rPr>
          <w:sz w:val="24"/>
          <w:szCs w:val="20"/>
        </w:rPr>
        <w:t>Fecha</w:t>
      </w:r>
      <w:r w:rsidR="00721FD2">
        <w:rPr>
          <w:sz w:val="24"/>
          <w:szCs w:val="20"/>
        </w:rPr>
        <w:t>: 05/05</w:t>
      </w:r>
      <w:r w:rsidR="004D678A" w:rsidRPr="00BB1F8C">
        <w:rPr>
          <w:sz w:val="24"/>
          <w:szCs w:val="20"/>
        </w:rPr>
        <w:t>/2026</w:t>
      </w:r>
    </w:p>
    <w:p w:rsidR="00257CE7" w:rsidRPr="00BB1F8C" w:rsidRDefault="008864B0" w:rsidP="00DF5344">
      <w:pPr>
        <w:spacing w:after="0"/>
        <w:jc w:val="both"/>
        <w:rPr>
          <w:sz w:val="24"/>
          <w:szCs w:val="20"/>
        </w:rPr>
      </w:pPr>
      <w:r w:rsidRPr="00BB1F8C">
        <w:rPr>
          <w:sz w:val="24"/>
          <w:szCs w:val="20"/>
        </w:rPr>
        <w:t xml:space="preserve">Bibliografías: </w:t>
      </w:r>
      <w:r w:rsidR="004D678A" w:rsidRPr="00BB1F8C">
        <w:rPr>
          <w:sz w:val="24"/>
          <w:szCs w:val="20"/>
        </w:rPr>
        <w:t xml:space="preserve">cuadernillo de </w:t>
      </w:r>
      <w:r w:rsidR="0014718C" w:rsidRPr="00BB1F8C">
        <w:rPr>
          <w:sz w:val="24"/>
          <w:szCs w:val="20"/>
        </w:rPr>
        <w:t>estudio de lengua y literatura 6</w:t>
      </w:r>
      <w:r w:rsidR="004D678A" w:rsidRPr="00BB1F8C">
        <w:rPr>
          <w:sz w:val="24"/>
          <w:szCs w:val="20"/>
        </w:rPr>
        <w:t xml:space="preserve"> año</w:t>
      </w:r>
    </w:p>
    <w:p w:rsidR="00C9302D" w:rsidRPr="00BB1F8C" w:rsidRDefault="00F23743" w:rsidP="00C9302D">
      <w:pPr>
        <w:spacing w:after="0"/>
        <w:jc w:val="both"/>
        <w:divId w:val="286549484"/>
        <w:rPr>
          <w:sz w:val="24"/>
          <w:szCs w:val="20"/>
        </w:rPr>
      </w:pPr>
      <w:r w:rsidRPr="00BB1F8C">
        <w:rPr>
          <w:sz w:val="24"/>
          <w:szCs w:val="20"/>
        </w:rPr>
        <w:t xml:space="preserve"> </w:t>
      </w:r>
    </w:p>
    <w:p w:rsidR="00050DE7" w:rsidRPr="00BB1F8C" w:rsidRDefault="00050DE7" w:rsidP="002A7D4E">
      <w:pPr>
        <w:spacing w:after="0"/>
        <w:jc w:val="center"/>
        <w:divId w:val="286549484"/>
        <w:rPr>
          <w:b/>
          <w:color w:val="000000" w:themeColor="text1"/>
          <w:sz w:val="32"/>
          <w:szCs w:val="24"/>
        </w:rPr>
      </w:pPr>
      <w:r w:rsidRPr="00BB1F8C">
        <w:rPr>
          <w:b/>
          <w:color w:val="000000" w:themeColor="text1"/>
          <w:sz w:val="32"/>
          <w:szCs w:val="24"/>
        </w:rPr>
        <w:t xml:space="preserve">Trabajo Práctico N ° </w:t>
      </w:r>
      <w:r w:rsidR="00721FD2">
        <w:rPr>
          <w:b/>
          <w:color w:val="000000" w:themeColor="text1"/>
          <w:sz w:val="32"/>
          <w:szCs w:val="24"/>
        </w:rPr>
        <w:t>16</w:t>
      </w:r>
    </w:p>
    <w:p w:rsidR="00BB1F8C" w:rsidRPr="00BB1F8C" w:rsidRDefault="00002DF7" w:rsidP="00520237">
      <w:pPr>
        <w:spacing w:after="0"/>
        <w:jc w:val="center"/>
        <w:divId w:val="286549484"/>
        <w:rPr>
          <w:b/>
          <w:color w:val="000000" w:themeColor="text1"/>
          <w:sz w:val="32"/>
          <w:szCs w:val="24"/>
        </w:rPr>
      </w:pPr>
      <w:r w:rsidRPr="00BB1F8C">
        <w:rPr>
          <w:b/>
          <w:color w:val="000000" w:themeColor="text1"/>
          <w:sz w:val="32"/>
          <w:szCs w:val="24"/>
        </w:rPr>
        <w:t xml:space="preserve">Tema: </w:t>
      </w:r>
      <w:r w:rsidR="00F27EC5">
        <w:rPr>
          <w:b/>
          <w:color w:val="000000" w:themeColor="text1"/>
          <w:sz w:val="32"/>
          <w:szCs w:val="24"/>
        </w:rPr>
        <w:t>Los relatos de origen</w:t>
      </w:r>
      <w:r w:rsidR="00721FD2">
        <w:rPr>
          <w:b/>
          <w:color w:val="000000" w:themeColor="text1"/>
          <w:sz w:val="32"/>
          <w:szCs w:val="24"/>
        </w:rPr>
        <w:t>- análisis del texto</w:t>
      </w:r>
    </w:p>
    <w:p w:rsidR="00002DF7" w:rsidRPr="00BB1F8C" w:rsidRDefault="008864B0" w:rsidP="00CE2BEC">
      <w:pPr>
        <w:rPr>
          <w:bCs/>
          <w:color w:val="000000" w:themeColor="text1"/>
          <w:sz w:val="24"/>
          <w:szCs w:val="24"/>
          <w:highlight w:val="yellow"/>
        </w:rPr>
      </w:pPr>
      <w:r w:rsidRPr="00BB1F8C">
        <w:rPr>
          <w:bCs/>
          <w:color w:val="000000" w:themeColor="text1"/>
          <w:sz w:val="24"/>
          <w:szCs w:val="24"/>
          <w:highlight w:val="yellow"/>
        </w:rPr>
        <w:t xml:space="preserve">Actividades: </w:t>
      </w:r>
    </w:p>
    <w:p w:rsidR="00480415" w:rsidRPr="00BB1F8C" w:rsidRDefault="00480415" w:rsidP="00CE2BEC">
      <w:pPr>
        <w:rPr>
          <w:bCs/>
          <w:color w:val="000000" w:themeColor="text1"/>
          <w:sz w:val="24"/>
          <w:szCs w:val="24"/>
        </w:rPr>
      </w:pPr>
      <w:r w:rsidRPr="00BB1F8C">
        <w:rPr>
          <w:bCs/>
          <w:color w:val="000000" w:themeColor="text1"/>
          <w:sz w:val="24"/>
          <w:szCs w:val="24"/>
          <w:highlight w:val="yellow"/>
          <w:u w:val="single"/>
        </w:rPr>
        <w:t>Inicio</w:t>
      </w:r>
      <w:r w:rsidR="00002DF7" w:rsidRPr="00BB1F8C">
        <w:rPr>
          <w:bCs/>
          <w:color w:val="000000" w:themeColor="text1"/>
          <w:sz w:val="24"/>
          <w:szCs w:val="24"/>
          <w:highlight w:val="yellow"/>
          <w:u w:val="single"/>
        </w:rPr>
        <w:t>:</w:t>
      </w:r>
      <w:r w:rsidR="00002DF7" w:rsidRPr="00BB1F8C">
        <w:rPr>
          <w:bCs/>
          <w:color w:val="000000" w:themeColor="text1"/>
          <w:sz w:val="24"/>
          <w:szCs w:val="24"/>
        </w:rPr>
        <w:t xml:space="preserve"> </w:t>
      </w:r>
      <w:r w:rsidR="00721FD2">
        <w:rPr>
          <w:bCs/>
          <w:color w:val="000000" w:themeColor="text1"/>
          <w:sz w:val="24"/>
          <w:szCs w:val="24"/>
        </w:rPr>
        <w:t>repaso de conceptos previos ¿De qué trataba el cuento? ¿Quiénes eran sus personajes?</w:t>
      </w:r>
    </w:p>
    <w:p w:rsidR="002B684D" w:rsidRDefault="00480415" w:rsidP="00CE2BEC">
      <w:pPr>
        <w:rPr>
          <w:bCs/>
          <w:color w:val="000000" w:themeColor="text1"/>
          <w:sz w:val="24"/>
          <w:szCs w:val="24"/>
        </w:rPr>
      </w:pPr>
      <w:r w:rsidRPr="00BB1F8C">
        <w:rPr>
          <w:bCs/>
          <w:color w:val="000000" w:themeColor="text1"/>
          <w:sz w:val="24"/>
          <w:szCs w:val="24"/>
          <w:highlight w:val="yellow"/>
          <w:u w:val="single"/>
        </w:rPr>
        <w:t>Desarrollo</w:t>
      </w:r>
      <w:r w:rsidR="00F27EC5" w:rsidRPr="00BB1F8C">
        <w:rPr>
          <w:bCs/>
          <w:color w:val="000000" w:themeColor="text1"/>
          <w:sz w:val="24"/>
          <w:szCs w:val="24"/>
          <w:highlight w:val="yellow"/>
          <w:u w:val="single"/>
        </w:rPr>
        <w:t>:</w:t>
      </w:r>
      <w:r w:rsidR="00F27EC5" w:rsidRPr="00BB1F8C">
        <w:rPr>
          <w:bCs/>
          <w:color w:val="000000" w:themeColor="text1"/>
          <w:sz w:val="24"/>
          <w:szCs w:val="24"/>
          <w:u w:val="single"/>
        </w:rPr>
        <w:t xml:space="preserve"> </w:t>
      </w:r>
      <w:r w:rsidR="00721FD2" w:rsidRPr="00721FD2">
        <w:rPr>
          <w:bCs/>
          <w:color w:val="000000" w:themeColor="text1"/>
          <w:sz w:val="24"/>
          <w:szCs w:val="24"/>
        </w:rPr>
        <w:t>dictado de conceptos sobre el análisis literario</w:t>
      </w:r>
    </w:p>
    <w:p w:rsidR="00721FD2" w:rsidRPr="00721FD2" w:rsidRDefault="00721FD2" w:rsidP="00721FD2">
      <w:pPr>
        <w:jc w:val="center"/>
        <w:rPr>
          <w:rFonts w:ascii="Arial" w:hAnsi="Arial" w:cs="Arial"/>
          <w:b/>
          <w:bCs/>
          <w:color w:val="FF0000"/>
          <w:sz w:val="24"/>
          <w:szCs w:val="24"/>
          <w:u w:val="single"/>
        </w:rPr>
      </w:pPr>
      <w:r w:rsidRPr="00721FD2">
        <w:rPr>
          <w:rFonts w:ascii="Arial" w:hAnsi="Arial" w:cs="Arial"/>
          <w:b/>
          <w:bCs/>
          <w:color w:val="FF0000"/>
          <w:sz w:val="24"/>
          <w:szCs w:val="24"/>
          <w:u w:val="single"/>
        </w:rPr>
        <w:t xml:space="preserve">Cuento: “El hambre” de Manuel Mujica </w:t>
      </w:r>
      <w:proofErr w:type="spellStart"/>
      <w:r w:rsidRPr="00721FD2">
        <w:rPr>
          <w:rFonts w:ascii="Arial" w:hAnsi="Arial" w:cs="Arial"/>
          <w:b/>
          <w:bCs/>
          <w:color w:val="FF0000"/>
          <w:sz w:val="24"/>
          <w:szCs w:val="24"/>
          <w:u w:val="single"/>
        </w:rPr>
        <w:t>Láinz</w:t>
      </w:r>
      <w:proofErr w:type="spellEnd"/>
    </w:p>
    <w:p w:rsidR="00721FD2" w:rsidRPr="00721FD2" w:rsidRDefault="00721FD2" w:rsidP="00CE2BEC">
      <w:pPr>
        <w:rPr>
          <w:rFonts w:ascii="Arial" w:hAnsi="Arial" w:cs="Arial"/>
          <w:color w:val="181818"/>
          <w:sz w:val="24"/>
          <w:szCs w:val="24"/>
          <w:shd w:val="clear" w:color="auto" w:fill="FFFFFF"/>
        </w:rPr>
      </w:pPr>
      <w:r w:rsidRPr="00721FD2">
        <w:rPr>
          <w:rFonts w:ascii="Arial" w:hAnsi="Arial" w:cs="Arial"/>
          <w:b/>
          <w:bCs/>
          <w:color w:val="181818"/>
          <w:sz w:val="24"/>
          <w:szCs w:val="24"/>
          <w:shd w:val="clear" w:color="auto" w:fill="FFFFFF"/>
        </w:rPr>
        <w:t>El hambre</w:t>
      </w:r>
      <w:r w:rsidRPr="00721FD2">
        <w:rPr>
          <w:rFonts w:ascii="Arial" w:hAnsi="Arial" w:cs="Arial"/>
          <w:color w:val="181818"/>
          <w:sz w:val="24"/>
          <w:szCs w:val="24"/>
          <w:shd w:val="clear" w:color="auto" w:fill="FFFFFF"/>
        </w:rPr>
        <w:t>, el primer cuento de la emblemática obra</w:t>
      </w:r>
      <w:r w:rsidRPr="00721FD2">
        <w:rPr>
          <w:rFonts w:ascii="Arial" w:hAnsi="Arial" w:cs="Arial"/>
          <w:i/>
          <w:iCs/>
          <w:color w:val="181818"/>
          <w:sz w:val="24"/>
          <w:szCs w:val="24"/>
          <w:shd w:val="clear" w:color="auto" w:fill="FFFFFF"/>
        </w:rPr>
        <w:t xml:space="preserve"> Misteriosa Buenos </w:t>
      </w:r>
      <w:proofErr w:type="gramStart"/>
      <w:r w:rsidRPr="00721FD2">
        <w:rPr>
          <w:rFonts w:ascii="Arial" w:hAnsi="Arial" w:cs="Arial"/>
          <w:i/>
          <w:iCs/>
          <w:color w:val="181818"/>
          <w:sz w:val="24"/>
          <w:szCs w:val="24"/>
          <w:shd w:val="clear" w:color="auto" w:fill="FFFFFF"/>
        </w:rPr>
        <w:t>Aires</w:t>
      </w:r>
      <w:r w:rsidRPr="00721FD2">
        <w:rPr>
          <w:rFonts w:ascii="Arial" w:hAnsi="Arial" w:cs="Arial"/>
          <w:color w:val="181818"/>
          <w:sz w:val="24"/>
          <w:szCs w:val="24"/>
          <w:shd w:val="clear" w:color="auto" w:fill="FFFFFF"/>
        </w:rPr>
        <w:t>(</w:t>
      </w:r>
      <w:proofErr w:type="gramEnd"/>
      <w:r w:rsidRPr="00721FD2">
        <w:rPr>
          <w:rFonts w:ascii="Arial" w:hAnsi="Arial" w:cs="Arial"/>
          <w:color w:val="181818"/>
          <w:sz w:val="24"/>
          <w:szCs w:val="24"/>
          <w:shd w:val="clear" w:color="auto" w:fill="FFFFFF"/>
        </w:rPr>
        <w:t>1950) de Manuel Mujica Láinez, es un relato corto pero impactante que trasciende su aparente simplicidad. Ambientado en 1536, durante la primera fundación de Buenos Aires, nos sumerge en un crudo retrato de la hambruna y la desesperación que azotaron a los colonizadores españoles. Más allá de la descripción del hambre física, el cuento explora temas profundos sobre la condición humana, la </w:t>
      </w:r>
      <w:r w:rsidRPr="00721FD2">
        <w:rPr>
          <w:rFonts w:ascii="Arial" w:hAnsi="Arial" w:cs="Arial"/>
          <w:b/>
          <w:bCs/>
          <w:color w:val="181818"/>
          <w:sz w:val="24"/>
          <w:szCs w:val="24"/>
          <w:shd w:val="clear" w:color="auto" w:fill="FFFFFF"/>
        </w:rPr>
        <w:t>civilización y la barbarie</w:t>
      </w:r>
      <w:r w:rsidRPr="00721FD2">
        <w:rPr>
          <w:rFonts w:ascii="Arial" w:hAnsi="Arial" w:cs="Arial"/>
          <w:color w:val="181818"/>
          <w:sz w:val="24"/>
          <w:szCs w:val="24"/>
          <w:shd w:val="clear" w:color="auto" w:fill="FFFFFF"/>
        </w:rPr>
        <w:t>, y la fragilidad de la sociedad ante la adversidad.</w:t>
      </w:r>
    </w:p>
    <w:p w:rsidR="00721FD2" w:rsidRPr="00721FD2" w:rsidRDefault="00721FD2" w:rsidP="00721FD2">
      <w:pPr>
        <w:shd w:val="clear" w:color="auto" w:fill="FFFFFF"/>
        <w:spacing w:beforeAutospacing="1" w:after="0" w:afterAutospacing="1" w:line="240" w:lineRule="auto"/>
        <w:outlineLvl w:val="1"/>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Contexto Histórico y Fuente de Inspiración</w:t>
      </w:r>
    </w:p>
    <w:p w:rsidR="00721FD2" w:rsidRPr="00721FD2" w:rsidRDefault="00721FD2" w:rsidP="00721FD2">
      <w:pPr>
        <w:shd w:val="clear" w:color="auto" w:fill="FFFFFF"/>
        <w:spacing w:after="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 xml:space="preserve">Mujica Láinez basa su relato en el testimonio del alemán Ulrico </w:t>
      </w:r>
      <w:proofErr w:type="spellStart"/>
      <w:r w:rsidRPr="00721FD2">
        <w:rPr>
          <w:rFonts w:ascii="Arial" w:eastAsia="Times New Roman" w:hAnsi="Arial" w:cs="Arial"/>
          <w:color w:val="181818"/>
          <w:sz w:val="24"/>
          <w:szCs w:val="24"/>
          <w:lang w:eastAsia="es-AR"/>
        </w:rPr>
        <w:t>Schmidl</w:t>
      </w:r>
      <w:proofErr w:type="spellEnd"/>
      <w:r w:rsidRPr="00721FD2">
        <w:rPr>
          <w:rFonts w:ascii="Arial" w:eastAsia="Times New Roman" w:hAnsi="Arial" w:cs="Arial"/>
          <w:color w:val="181818"/>
          <w:sz w:val="24"/>
          <w:szCs w:val="24"/>
          <w:lang w:eastAsia="es-AR"/>
        </w:rPr>
        <w:t>, quien participó en la expedición de Pedro de Mendoza. En su obra</w:t>
      </w:r>
      <w:r w:rsidRPr="00721FD2">
        <w:rPr>
          <w:rFonts w:ascii="Arial" w:eastAsia="Times New Roman" w:hAnsi="Arial" w:cs="Arial"/>
          <w:i/>
          <w:iCs/>
          <w:color w:val="181818"/>
          <w:sz w:val="24"/>
          <w:szCs w:val="24"/>
          <w:lang w:eastAsia="es-AR"/>
        </w:rPr>
        <w:t> Derrotero y viaje a España y las Indias</w:t>
      </w:r>
      <w:r w:rsidRPr="00721FD2">
        <w:rPr>
          <w:rFonts w:ascii="Arial" w:eastAsia="Times New Roman" w:hAnsi="Arial" w:cs="Arial"/>
          <w:color w:val="181818"/>
          <w:sz w:val="24"/>
          <w:szCs w:val="24"/>
          <w:lang w:eastAsia="es-AR"/>
        </w:rPr>
        <w:t xml:space="preserve">, </w:t>
      </w:r>
      <w:proofErr w:type="spellStart"/>
      <w:r w:rsidRPr="00721FD2">
        <w:rPr>
          <w:rFonts w:ascii="Arial" w:eastAsia="Times New Roman" w:hAnsi="Arial" w:cs="Arial"/>
          <w:color w:val="181818"/>
          <w:sz w:val="24"/>
          <w:szCs w:val="24"/>
          <w:lang w:eastAsia="es-AR"/>
        </w:rPr>
        <w:t>Schmidl</w:t>
      </w:r>
      <w:proofErr w:type="spellEnd"/>
      <w:r w:rsidRPr="00721FD2">
        <w:rPr>
          <w:rFonts w:ascii="Arial" w:eastAsia="Times New Roman" w:hAnsi="Arial" w:cs="Arial"/>
          <w:color w:val="181818"/>
          <w:sz w:val="24"/>
          <w:szCs w:val="24"/>
          <w:lang w:eastAsia="es-AR"/>
        </w:rPr>
        <w:t xml:space="preserve"> describe la terrible hambruna que diezmó a la colonia, un obstáculo que impidió la concreción de los ambiciosos proyectos de Mendoza. Este hecho real sirve como base para la ficción de Mujica Láinez, quien lo recrea con una prosa vívida y evocadora.</w:t>
      </w:r>
    </w:p>
    <w:p w:rsidR="00721FD2" w:rsidRPr="00721FD2" w:rsidRDefault="00721FD2" w:rsidP="00721FD2">
      <w:pPr>
        <w:shd w:val="clear" w:color="auto" w:fill="FFFFFF"/>
        <w:spacing w:after="30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La ambientación en la Buenos Aires primigenia, con sus desafíos y precariedades, le da al cuento una atmósfera de tensión y desesperación palpable. La lucha por la supervivencia se convierte en el motor de la trama, llevando a los personajes a los límites de su humanidad.</w:t>
      </w:r>
    </w:p>
    <w:p w:rsidR="00721FD2" w:rsidRPr="00721FD2" w:rsidRDefault="00721FD2" w:rsidP="00721FD2">
      <w:pPr>
        <w:shd w:val="clear" w:color="auto" w:fill="FFFFFF"/>
        <w:spacing w:beforeAutospacing="1" w:after="0" w:afterAutospacing="1" w:line="240" w:lineRule="auto"/>
        <w:outlineLvl w:val="1"/>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Personajes y Sus Luchas</w:t>
      </w:r>
    </w:p>
    <w:p w:rsidR="00721FD2" w:rsidRPr="00721FD2" w:rsidRDefault="00721FD2" w:rsidP="00721FD2">
      <w:pPr>
        <w:shd w:val="clear" w:color="auto" w:fill="FFFFFF"/>
        <w:spacing w:after="30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 xml:space="preserve">El cuento se centra en </w:t>
      </w:r>
      <w:proofErr w:type="spellStart"/>
      <w:r w:rsidRPr="00721FD2">
        <w:rPr>
          <w:rFonts w:ascii="Arial" w:eastAsia="Times New Roman" w:hAnsi="Arial" w:cs="Arial"/>
          <w:color w:val="181818"/>
          <w:sz w:val="24"/>
          <w:szCs w:val="24"/>
          <w:lang w:eastAsia="es-AR"/>
        </w:rPr>
        <w:t>Baitos</w:t>
      </w:r>
      <w:proofErr w:type="spellEnd"/>
      <w:r w:rsidRPr="00721FD2">
        <w:rPr>
          <w:rFonts w:ascii="Arial" w:eastAsia="Times New Roman" w:hAnsi="Arial" w:cs="Arial"/>
          <w:color w:val="181818"/>
          <w:sz w:val="24"/>
          <w:szCs w:val="24"/>
          <w:lang w:eastAsia="es-AR"/>
        </w:rPr>
        <w:t>, un ballestero español que padece el hambre con intensidad. Su lucha no es solo por sobrevivir físicamente, sino también por mantener su cordura y su moralidad en medio del caos. El hambre lo lleva a la locura, borrando la línea entre la civilización y la barbarie. La desesperación lo impulsa a cometer un acto horripilante, que en última instancia le revelará una verdad devastadora.</w:t>
      </w:r>
    </w:p>
    <w:p w:rsidR="00721FD2" w:rsidRPr="00721FD2" w:rsidRDefault="00721FD2" w:rsidP="00721FD2">
      <w:pPr>
        <w:shd w:val="clear" w:color="auto" w:fill="FFFFFF"/>
        <w:spacing w:after="30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lastRenderedPageBreak/>
        <w:t>Otros personajes, como su hermano Francisco y los capitanes españoles, también sufren las consecuencias de la hambruna, aunque sus reacciones y destinos son distintos. El cuento presenta una galería de personajes que reflejan las diferentes maneras en que los seres humanos enfrentan la adversidad.</w:t>
      </w:r>
    </w:p>
    <w:p w:rsidR="00721FD2" w:rsidRPr="00721FD2" w:rsidRDefault="00721FD2" w:rsidP="00721FD2">
      <w:pPr>
        <w:shd w:val="clear" w:color="auto" w:fill="FFFFFF"/>
        <w:spacing w:beforeAutospacing="1" w:after="0" w:afterAutospacing="1" w:line="240" w:lineRule="auto"/>
        <w:outlineLvl w:val="1"/>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Simbolismo y Temáticas</w:t>
      </w:r>
    </w:p>
    <w:p w:rsidR="00721FD2" w:rsidRPr="00721FD2" w:rsidRDefault="00721FD2" w:rsidP="00721FD2">
      <w:pPr>
        <w:shd w:val="clear" w:color="auto" w:fill="FFFFFF"/>
        <w:spacing w:after="0" w:line="240" w:lineRule="auto"/>
        <w:rPr>
          <w:rFonts w:ascii="Arial" w:eastAsia="Times New Roman" w:hAnsi="Arial" w:cs="Arial"/>
          <w:color w:val="181818"/>
          <w:sz w:val="24"/>
          <w:szCs w:val="24"/>
          <w:lang w:eastAsia="es-AR"/>
        </w:rPr>
      </w:pPr>
      <w:r w:rsidRPr="00721FD2">
        <w:rPr>
          <w:rFonts w:ascii="Arial" w:eastAsia="Times New Roman" w:hAnsi="Arial" w:cs="Arial"/>
          <w:b/>
          <w:bCs/>
          <w:color w:val="181818"/>
          <w:sz w:val="24"/>
          <w:szCs w:val="24"/>
          <w:lang w:eastAsia="es-AR"/>
        </w:rPr>
        <w:t>El hambre</w:t>
      </w:r>
      <w:r w:rsidRPr="00721FD2">
        <w:rPr>
          <w:rFonts w:ascii="Arial" w:eastAsia="Times New Roman" w:hAnsi="Arial" w:cs="Arial"/>
          <w:color w:val="181818"/>
          <w:sz w:val="24"/>
          <w:szCs w:val="24"/>
          <w:lang w:eastAsia="es-AR"/>
        </w:rPr>
        <w:t> no es solo una descripción literal de la escasez de alimentos, sino un símbolo de la desesperación, la pérdida de valores y la caída en la barbarie. La falta de comida se convierte en un catalizador que revela la fragilidad de la sociedad y la capacidad del ser humano para recurrir a la violencia extrema cuando se ve amenazado por la supervivencia.</w:t>
      </w:r>
    </w:p>
    <w:p w:rsidR="00721FD2" w:rsidRPr="00721FD2" w:rsidRDefault="00721FD2" w:rsidP="00721FD2">
      <w:pPr>
        <w:shd w:val="clear" w:color="auto" w:fill="FFFFFF"/>
        <w:spacing w:after="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El relato plantea una reflexión sobre la </w:t>
      </w:r>
      <w:r w:rsidRPr="00721FD2">
        <w:rPr>
          <w:rFonts w:ascii="Arial" w:eastAsia="Times New Roman" w:hAnsi="Arial" w:cs="Arial"/>
          <w:b/>
          <w:bCs/>
          <w:color w:val="181818"/>
          <w:sz w:val="24"/>
          <w:szCs w:val="24"/>
          <w:lang w:eastAsia="es-AR"/>
        </w:rPr>
        <w:t>civilización y la barbarie</w:t>
      </w:r>
      <w:r w:rsidRPr="00721FD2">
        <w:rPr>
          <w:rFonts w:ascii="Arial" w:eastAsia="Times New Roman" w:hAnsi="Arial" w:cs="Arial"/>
          <w:color w:val="181818"/>
          <w:sz w:val="24"/>
          <w:szCs w:val="24"/>
          <w:lang w:eastAsia="es-AR"/>
        </w:rPr>
        <w:t>, un tema recurrente en la literatura argentina. Los colonizadores españoles, representantes de la civilización europea, se ven reducidos a un estado primitivo por la hambruna, cometiendo actos que reflejan la peor parte de la naturaleza humana. Esto genera una tensión entre lo civilizado y lo salvaje, cuestionando la misma noción de civilización.</w:t>
      </w:r>
    </w:p>
    <w:p w:rsidR="00721FD2" w:rsidRPr="00721FD2" w:rsidRDefault="00721FD2" w:rsidP="00721FD2">
      <w:pPr>
        <w:shd w:val="clear" w:color="auto" w:fill="FFFFFF"/>
        <w:spacing w:after="30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El anillo de la madre, un objeto de valor, pierde su significado en medio de la desesperación, simbolizando la insignificancia de los bienes materiales ante la necesidad vital. El final del cuento deja una profunda sensación de horror y melancolía, planteando interrogantes sobre la moralidad, la supervivencia y la naturaleza misma del ser humano.</w:t>
      </w:r>
    </w:p>
    <w:p w:rsidR="00721FD2" w:rsidRPr="00BB1F8C" w:rsidRDefault="00721FD2" w:rsidP="00CE2BEC">
      <w:pPr>
        <w:rPr>
          <w:bCs/>
          <w:color w:val="000000" w:themeColor="text1"/>
          <w:sz w:val="24"/>
          <w:szCs w:val="24"/>
        </w:rPr>
      </w:pPr>
    </w:p>
    <w:p w:rsidR="00F27EC5" w:rsidRDefault="00480415" w:rsidP="00721FD2">
      <w:pPr>
        <w:rPr>
          <w:bCs/>
          <w:color w:val="000000" w:themeColor="text1"/>
          <w:sz w:val="24"/>
          <w:szCs w:val="24"/>
        </w:rPr>
      </w:pPr>
      <w:r w:rsidRPr="00BB1F8C">
        <w:rPr>
          <w:bCs/>
          <w:color w:val="000000" w:themeColor="text1"/>
          <w:sz w:val="24"/>
          <w:szCs w:val="24"/>
          <w:highlight w:val="yellow"/>
          <w:u w:val="single"/>
        </w:rPr>
        <w:t>Final</w:t>
      </w:r>
      <w:r w:rsidR="00227EF5">
        <w:rPr>
          <w:bCs/>
          <w:color w:val="000000" w:themeColor="text1"/>
          <w:sz w:val="24"/>
          <w:szCs w:val="24"/>
          <w:u w:val="single"/>
        </w:rPr>
        <w:t>:</w:t>
      </w:r>
      <w:r w:rsidR="00227EF5">
        <w:rPr>
          <w:bCs/>
          <w:color w:val="000000" w:themeColor="text1"/>
          <w:sz w:val="24"/>
          <w:szCs w:val="24"/>
        </w:rPr>
        <w:t xml:space="preserve"> </w:t>
      </w:r>
      <w:r w:rsidR="00721FD2">
        <w:rPr>
          <w:bCs/>
          <w:color w:val="000000" w:themeColor="text1"/>
          <w:sz w:val="24"/>
          <w:szCs w:val="24"/>
        </w:rPr>
        <w:t>actividades</w:t>
      </w:r>
    </w:p>
    <w:p w:rsidR="00721FD2" w:rsidRPr="00721FD2" w:rsidRDefault="00721FD2" w:rsidP="00721FD2">
      <w:pPr>
        <w:pStyle w:val="Prrafodelista"/>
        <w:numPr>
          <w:ilvl w:val="0"/>
          <w:numId w:val="9"/>
        </w:numPr>
        <w:rPr>
          <w:rFonts w:ascii="Arial" w:hAnsi="Arial" w:cs="Arial"/>
          <w:sz w:val="24"/>
          <w:szCs w:val="24"/>
        </w:rPr>
      </w:pPr>
      <w:r w:rsidRPr="00721FD2">
        <w:rPr>
          <w:rFonts w:ascii="Arial" w:hAnsi="Arial" w:cs="Arial"/>
          <w:sz w:val="24"/>
          <w:szCs w:val="24"/>
        </w:rPr>
        <w:t>Investiga a qué hace referencia los conceptos “civilización y barbarie”</w:t>
      </w:r>
    </w:p>
    <w:p w:rsidR="00721FD2" w:rsidRPr="00721FD2" w:rsidRDefault="00721FD2" w:rsidP="00721FD2">
      <w:pPr>
        <w:numPr>
          <w:ilvl w:val="0"/>
          <w:numId w:val="9"/>
        </w:numPr>
        <w:shd w:val="clear" w:color="auto" w:fill="FFFFFF"/>
        <w:spacing w:after="18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¿De qué trata el cuento El hambre?</w:t>
      </w:r>
    </w:p>
    <w:p w:rsidR="00721FD2" w:rsidRPr="00721FD2" w:rsidRDefault="00721FD2" w:rsidP="00721FD2">
      <w:pPr>
        <w:numPr>
          <w:ilvl w:val="0"/>
          <w:numId w:val="9"/>
        </w:numPr>
        <w:shd w:val="clear" w:color="auto" w:fill="FFFFFF"/>
        <w:spacing w:after="18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¿Cuál es el contexto histórico de El hambre?</w:t>
      </w:r>
    </w:p>
    <w:p w:rsidR="00721FD2" w:rsidRPr="00721FD2" w:rsidRDefault="00721FD2" w:rsidP="00721FD2">
      <w:pPr>
        <w:numPr>
          <w:ilvl w:val="0"/>
          <w:numId w:val="9"/>
        </w:numPr>
        <w:shd w:val="clear" w:color="auto" w:fill="FFFFFF"/>
        <w:spacing w:after="18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¿Qué simboliza el hambre en el cuento?</w:t>
      </w:r>
    </w:p>
    <w:p w:rsidR="00721FD2" w:rsidRPr="00721FD2" w:rsidRDefault="00721FD2" w:rsidP="00721FD2">
      <w:pPr>
        <w:numPr>
          <w:ilvl w:val="0"/>
          <w:numId w:val="9"/>
        </w:numPr>
        <w:shd w:val="clear" w:color="auto" w:fill="FFFFFF"/>
        <w:spacing w:after="180" w:line="240" w:lineRule="auto"/>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¿Qué temas explora El hambre?</w:t>
      </w:r>
    </w:p>
    <w:p w:rsidR="00721FD2" w:rsidRPr="00721FD2" w:rsidRDefault="00721FD2" w:rsidP="00721FD2">
      <w:pPr>
        <w:pStyle w:val="Prrafodelista"/>
        <w:numPr>
          <w:ilvl w:val="0"/>
          <w:numId w:val="9"/>
        </w:numPr>
        <w:rPr>
          <w:rFonts w:ascii="Arial" w:hAnsi="Arial" w:cs="Arial"/>
          <w:sz w:val="24"/>
          <w:szCs w:val="24"/>
        </w:rPr>
      </w:pPr>
      <w:r>
        <w:rPr>
          <w:rFonts w:ascii="Arial" w:hAnsi="Arial" w:cs="Arial"/>
          <w:sz w:val="24"/>
          <w:szCs w:val="24"/>
        </w:rPr>
        <w:t>Investiga la biografía</w:t>
      </w:r>
      <w:bookmarkStart w:id="0" w:name="_GoBack"/>
      <w:bookmarkEnd w:id="0"/>
      <w:r>
        <w:rPr>
          <w:rFonts w:ascii="Arial" w:hAnsi="Arial" w:cs="Arial"/>
          <w:sz w:val="24"/>
          <w:szCs w:val="24"/>
        </w:rPr>
        <w:t xml:space="preserve"> del autor. </w:t>
      </w:r>
    </w:p>
    <w:p w:rsidR="00227EF5" w:rsidRPr="00227EF5" w:rsidRDefault="00227EF5" w:rsidP="00227EF5">
      <w:pPr>
        <w:rPr>
          <w:bCs/>
          <w:color w:val="000000" w:themeColor="text1"/>
          <w:sz w:val="24"/>
          <w:szCs w:val="24"/>
        </w:rPr>
      </w:pPr>
    </w:p>
    <w:sectPr w:rsidR="00227EF5" w:rsidRPr="00227EF5"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898" w:rsidRDefault="00C47898" w:rsidP="003C0D6D">
      <w:pPr>
        <w:spacing w:after="0" w:line="240" w:lineRule="auto"/>
      </w:pPr>
      <w:r>
        <w:separator/>
      </w:r>
    </w:p>
  </w:endnote>
  <w:endnote w:type="continuationSeparator" w:id="0">
    <w:p w:rsidR="00C47898" w:rsidRDefault="00C47898" w:rsidP="003C0D6D">
      <w:pPr>
        <w:spacing w:after="0" w:line="240" w:lineRule="auto"/>
      </w:pPr>
      <w:r>
        <w:continuationSeparator/>
      </w:r>
    </w:p>
  </w:endnote>
  <w:endnote w:type="continuationNotice" w:id="1">
    <w:p w:rsidR="00C47898" w:rsidRDefault="00C47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898" w:rsidRDefault="00C47898" w:rsidP="003C0D6D">
      <w:pPr>
        <w:spacing w:after="0" w:line="240" w:lineRule="auto"/>
      </w:pPr>
      <w:r>
        <w:separator/>
      </w:r>
    </w:p>
  </w:footnote>
  <w:footnote w:type="continuationSeparator" w:id="0">
    <w:p w:rsidR="00C47898" w:rsidRDefault="00C47898" w:rsidP="003C0D6D">
      <w:pPr>
        <w:spacing w:after="0" w:line="240" w:lineRule="auto"/>
      </w:pPr>
      <w:r>
        <w:continuationSeparator/>
      </w:r>
    </w:p>
  </w:footnote>
  <w:footnote w:type="continuationNotice" w:id="1">
    <w:p w:rsidR="00C47898" w:rsidRDefault="00C478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896CA4F" wp14:editId="4BDC20ED">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6E7F10C" wp14:editId="1B17481B">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clip_image001"/>
      </v:shape>
    </w:pict>
  </w:numPicBullet>
  <w:numPicBullet w:numPicBulletId="1">
    <w:pict>
      <v:shape id="_x0000_i1102" type="#_x0000_t75" style="width:9.75pt;height:9.75pt" o:bullet="t">
        <v:imagedata r:id="rId2" o:title="BD21298_"/>
      </v:shape>
    </w:pict>
  </w:numPicBullet>
  <w:abstractNum w:abstractNumId="0">
    <w:nsid w:val="019F6457"/>
    <w:multiLevelType w:val="hybridMultilevel"/>
    <w:tmpl w:val="31A0380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6203976"/>
    <w:multiLevelType w:val="hybridMultilevel"/>
    <w:tmpl w:val="214A77E2"/>
    <w:lvl w:ilvl="0" w:tplc="87DA38E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1C674E6B"/>
    <w:multiLevelType w:val="hybridMultilevel"/>
    <w:tmpl w:val="435C730C"/>
    <w:lvl w:ilvl="0" w:tplc="3AAE7E76">
      <w:start w:val="1"/>
      <w:numFmt w:val="bullet"/>
      <w:lvlText w:val=""/>
      <w:lvlJc w:val="left"/>
      <w:pPr>
        <w:ind w:left="1429" w:hanging="360"/>
      </w:pPr>
      <w:rPr>
        <w:rFonts w:ascii="Adobe Garamond Pro" w:hAnsi="Adobe Garamond Pro" w:hint="default"/>
        <w:color w:val="385623" w:themeColor="accent6" w:themeShade="80"/>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
    <w:nsid w:val="371278DB"/>
    <w:multiLevelType w:val="hybridMultilevel"/>
    <w:tmpl w:val="31C6CBCE"/>
    <w:lvl w:ilvl="0" w:tplc="71C29FE8">
      <w:start w:val="1"/>
      <w:numFmt w:val="decimal"/>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4E2D4EF7"/>
    <w:multiLevelType w:val="hybridMultilevel"/>
    <w:tmpl w:val="C02AA338"/>
    <w:lvl w:ilvl="0" w:tplc="CA6AE5AE">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7">
    <w:nsid w:val="5844032A"/>
    <w:multiLevelType w:val="multilevel"/>
    <w:tmpl w:val="252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7D4880"/>
    <w:multiLevelType w:val="hybridMultilevel"/>
    <w:tmpl w:val="1AA0C938"/>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2"/>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6E53"/>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27EF5"/>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8FF"/>
    <w:rsid w:val="00257AB9"/>
    <w:rsid w:val="00257C66"/>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4D"/>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5564"/>
    <w:rsid w:val="00446174"/>
    <w:rsid w:val="00446943"/>
    <w:rsid w:val="00446959"/>
    <w:rsid w:val="00446B61"/>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9F4"/>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237"/>
    <w:rsid w:val="00520F6D"/>
    <w:rsid w:val="00521C5B"/>
    <w:rsid w:val="00521F6F"/>
    <w:rsid w:val="00522A58"/>
    <w:rsid w:val="00523E79"/>
    <w:rsid w:val="00523FD5"/>
    <w:rsid w:val="005244DA"/>
    <w:rsid w:val="00526474"/>
    <w:rsid w:val="00526906"/>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3337"/>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27C5"/>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335"/>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1FD2"/>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3B4F"/>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537A"/>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1F8C"/>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6BFA"/>
    <w:rsid w:val="00C373B0"/>
    <w:rsid w:val="00C37637"/>
    <w:rsid w:val="00C37763"/>
    <w:rsid w:val="00C40940"/>
    <w:rsid w:val="00C4112D"/>
    <w:rsid w:val="00C41C55"/>
    <w:rsid w:val="00C41CA8"/>
    <w:rsid w:val="00C41FE2"/>
    <w:rsid w:val="00C423E8"/>
    <w:rsid w:val="00C42F13"/>
    <w:rsid w:val="00C4301A"/>
    <w:rsid w:val="00C444DF"/>
    <w:rsid w:val="00C44D87"/>
    <w:rsid w:val="00C47898"/>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A9C"/>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1F28"/>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B08"/>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27EC5"/>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C06"/>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791948349">
      <w:bodyDiv w:val="1"/>
      <w:marLeft w:val="0"/>
      <w:marRight w:val="0"/>
      <w:marTop w:val="0"/>
      <w:marBottom w:val="0"/>
      <w:divBdr>
        <w:top w:val="none" w:sz="0" w:space="0" w:color="auto"/>
        <w:left w:val="none" w:sz="0" w:space="0" w:color="auto"/>
        <w:bottom w:val="none" w:sz="0" w:space="0" w:color="auto"/>
        <w:right w:val="none" w:sz="0" w:space="0" w:color="auto"/>
      </w:divBdr>
    </w:div>
    <w:div w:id="915939138">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1C58-F73F-4D48-BD31-B4F1F59C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2026-05-03T01:07:00Z</dcterms:created>
  <dcterms:modified xsi:type="dcterms:W3CDTF">2026-05-03T01:07:00Z</dcterms:modified>
</cp:coreProperties>
</file>