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F22231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Materia: </w:t>
      </w:r>
      <w:r w:rsidRPr="00F22231">
        <w:rPr>
          <w:rFonts w:ascii="Arial" w:hAnsi="Arial" w:cs="Arial"/>
        </w:rPr>
        <w:t>Geografía</w:t>
      </w:r>
      <w:r w:rsidRPr="00F22231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F22231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>Profesor:</w:t>
      </w:r>
      <w:r w:rsidRPr="00F22231">
        <w:rPr>
          <w:rFonts w:ascii="Arial" w:hAnsi="Arial" w:cs="Arial"/>
        </w:rPr>
        <w:t xml:space="preserve"> </w:t>
      </w:r>
      <w:r w:rsidR="0049386F" w:rsidRPr="00F22231">
        <w:rPr>
          <w:rFonts w:ascii="Arial" w:hAnsi="Arial" w:cs="Arial"/>
        </w:rPr>
        <w:t>Ana Apestey</w:t>
      </w:r>
    </w:p>
    <w:p w14:paraId="63552074" w14:textId="164D968D" w:rsidR="00ED3611" w:rsidRPr="00F22231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 xml:space="preserve">Curso: </w:t>
      </w:r>
      <w:r w:rsidRPr="00F22231">
        <w:rPr>
          <w:rFonts w:ascii="Arial" w:hAnsi="Arial" w:cs="Arial"/>
        </w:rPr>
        <w:t xml:space="preserve">6 año </w:t>
      </w:r>
      <w:r w:rsidR="005C0F7A" w:rsidRPr="00F22231">
        <w:rPr>
          <w:rFonts w:ascii="Arial" w:hAnsi="Arial" w:cs="Arial"/>
        </w:rPr>
        <w:t>A</w:t>
      </w:r>
    </w:p>
    <w:p w14:paraId="10E47581" w14:textId="23B92CF3" w:rsidR="00EA2B99" w:rsidRPr="00F22231" w:rsidRDefault="00EA2B99" w:rsidP="00EB6A83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Fecha:</w:t>
      </w:r>
      <w:r w:rsidRPr="00F22231">
        <w:rPr>
          <w:rFonts w:ascii="Arial" w:hAnsi="Arial" w:cs="Arial"/>
        </w:rPr>
        <w:t xml:space="preserve"> </w:t>
      </w:r>
      <w:r w:rsidR="007A2C39" w:rsidRPr="00F22231">
        <w:rPr>
          <w:rFonts w:ascii="Arial" w:hAnsi="Arial" w:cs="Arial"/>
        </w:rPr>
        <w:t>27</w:t>
      </w:r>
      <w:r w:rsidR="00C72ED4" w:rsidRPr="00F22231">
        <w:rPr>
          <w:rFonts w:ascii="Arial" w:hAnsi="Arial" w:cs="Arial"/>
        </w:rPr>
        <w:t>-04-26</w:t>
      </w:r>
    </w:p>
    <w:p w14:paraId="246C79D5" w14:textId="7391AB4C" w:rsidR="000E34E6" w:rsidRPr="00F22231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="00C72ED4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Ambientes naturales de Tucumán 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7A2C39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F22231" w:rsidRDefault="00D60767" w:rsidP="00853EAE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Bibliografías</w:t>
      </w:r>
      <w:r w:rsidRPr="00F22231">
        <w:rPr>
          <w:rFonts w:ascii="Arial" w:hAnsi="Arial" w:cs="Arial"/>
        </w:rPr>
        <w:t>: Geografía de Tucumán- cuadernillo armado por la cátedra</w:t>
      </w:r>
      <w:r w:rsidR="00853EAE" w:rsidRPr="00F22231">
        <w:rPr>
          <w:rFonts w:ascii="Arial" w:hAnsi="Arial" w:cs="Arial"/>
        </w:rPr>
        <w:t>.</w:t>
      </w:r>
    </w:p>
    <w:p w14:paraId="6F63B6CA" w14:textId="7F6B41FB" w:rsidR="007A2C39" w:rsidRPr="00F22231" w:rsidRDefault="007A2C39" w:rsidP="00853EAE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Unidad III</w:t>
      </w:r>
    </w:p>
    <w:p w14:paraId="508E4A48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En esta clase se continuará con el estudio de los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ambientes naturales de la provincia de</w:t>
      </w:r>
      <w:r w:rsidRPr="00F22231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22231">
        <w:rPr>
          <w:rStyle w:val="whitespace-normal"/>
          <w:rFonts w:ascii="Arial" w:hAnsi="Arial" w:cs="Arial"/>
          <w:color w:val="000000"/>
        </w:rPr>
        <w:t>Tucumán</w:t>
      </w:r>
      <w:r w:rsidRPr="00F22231">
        <w:rPr>
          <w:rFonts w:ascii="Arial" w:hAnsi="Arial" w:cs="Arial"/>
          <w:color w:val="000000"/>
        </w:rPr>
        <w:t>, poniendo el foco en el relieve y sus principales formas.</w:t>
      </w:r>
    </w:p>
    <w:p w14:paraId="7DC49A99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Se trabajará el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sector montañoso</w:t>
      </w:r>
      <w:r w:rsidRPr="00F22231">
        <w:rPr>
          <w:rFonts w:ascii="Arial" w:hAnsi="Arial" w:cs="Arial"/>
          <w:b/>
          <w:bCs/>
          <w:color w:val="000000"/>
        </w:rPr>
        <w:t>,</w:t>
      </w:r>
      <w:r w:rsidRPr="00F22231">
        <w:rPr>
          <w:rFonts w:ascii="Arial" w:hAnsi="Arial" w:cs="Arial"/>
          <w:color w:val="000000"/>
        </w:rPr>
        <w:t xml:space="preserve"> identificando formaciones como las Sierras Pampeanas, las Cumbres Calchaquíes y el Aconquija. Luego, se abordarán las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sierras subandinas</w:t>
      </w:r>
      <w:r w:rsidRPr="00F22231">
        <w:rPr>
          <w:rFonts w:ascii="Arial" w:hAnsi="Arial" w:cs="Arial"/>
          <w:b/>
          <w:bCs/>
          <w:color w:val="000000"/>
        </w:rPr>
        <w:t>,</w:t>
      </w:r>
      <w:r w:rsidRPr="00F22231">
        <w:rPr>
          <w:rFonts w:ascii="Arial" w:hAnsi="Arial" w:cs="Arial"/>
          <w:color w:val="000000"/>
        </w:rPr>
        <w:t xml:space="preserve"> reconociendo su ubicación y características generales.</w:t>
      </w:r>
    </w:p>
    <w:p w14:paraId="7A6BD5BE" w14:textId="124E410A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También se analizarán las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cuencas intermontanas</w:t>
      </w:r>
      <w:r w:rsidR="006274C7" w:rsidRPr="00F22231">
        <w:rPr>
          <w:rFonts w:ascii="Arial" w:hAnsi="Arial" w:cs="Arial"/>
          <w:color w:val="000000"/>
        </w:rPr>
        <w:t xml:space="preserve">, </w:t>
      </w:r>
      <w:r w:rsidRPr="00F22231">
        <w:rPr>
          <w:rFonts w:ascii="Arial" w:hAnsi="Arial" w:cs="Arial"/>
          <w:color w:val="000000"/>
        </w:rPr>
        <w:t>tomando como ejemplo la cuenca Tapia–Trancas, y finalmente el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ambiente de llanura</w:t>
      </w:r>
      <w:r w:rsidR="006274C7" w:rsidRPr="00F22231">
        <w:rPr>
          <w:rFonts w:ascii="Arial" w:hAnsi="Arial" w:cs="Arial"/>
          <w:color w:val="000000"/>
        </w:rPr>
        <w:t xml:space="preserve">, </w:t>
      </w:r>
      <w:r w:rsidRPr="00F22231">
        <w:rPr>
          <w:rFonts w:ascii="Arial" w:hAnsi="Arial" w:cs="Arial"/>
          <w:color w:val="000000"/>
        </w:rPr>
        <w:t>incluyendo la llanura central, la llanura oriental y el piedemonte, destacando su importancia para las actividades humanas.</w:t>
      </w:r>
    </w:p>
    <w:p w14:paraId="15F3C519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Durante la clase se utilizarán explicaciones orales, mapas e imágenes para favorecer la comprensión de los contenidos y la ubicación de los distintos ambientes en el territorio provincial.</w:t>
      </w:r>
    </w:p>
    <w:p w14:paraId="433E0818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58D77B95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5D169C6" w14:textId="70E8B7F8" w:rsidR="00AD1A67" w:rsidRPr="00F22231" w:rsidRDefault="008551ED" w:rsidP="00C11269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hAnsi="Arial" w:cs="Arial"/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AE69F87" wp14:editId="49B1E7BD">
            <wp:simplePos x="0" y="0"/>
            <wp:positionH relativeFrom="column">
              <wp:posOffset>4529</wp:posOffset>
            </wp:positionH>
            <wp:positionV relativeFrom="paragraph">
              <wp:posOffset>191</wp:posOffset>
            </wp:positionV>
            <wp:extent cx="5744845" cy="6935637"/>
            <wp:effectExtent l="0" t="0" r="0" b="0"/>
            <wp:wrapTopAndBottom/>
            <wp:docPr id="967861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61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149" cy="693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C3F1" w14:textId="10053C28" w:rsidR="00AD1A67" w:rsidRPr="00F22231" w:rsidRDefault="00AD1A67" w:rsidP="006407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680AB330" w14:textId="1961F02F" w:rsidR="00ED3611" w:rsidRPr="00F2223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19B751A8" w14:textId="77777777" w:rsidR="00F944A9" w:rsidRPr="00F22231" w:rsidRDefault="00FD331C">
      <w:pPr>
        <w:pStyle w:val="Ttulo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</w:pPr>
      <w:r w:rsidRPr="00F22231">
        <w:rPr>
          <w:rFonts w:ascii="Arial" w:hAnsi="Arial" w:cs="Arial"/>
          <w:sz w:val="24"/>
          <w:szCs w:val="24"/>
        </w:rPr>
        <w:t xml:space="preserve"> </w:t>
      </w:r>
      <w:r w:rsidR="00F944A9" w:rsidRPr="00F222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  <w:t>Actividades</w:t>
      </w:r>
    </w:p>
    <w:p w14:paraId="28C44A5D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Explique el proceso de formación de las Sierras Pampeanas.</w:t>
      </w:r>
    </w:p>
    <w:p w14:paraId="0D658B55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Nombre las características principales o típicas de las Sierras Pampeanas.</w:t>
      </w:r>
    </w:p>
    <w:p w14:paraId="0B9F028A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Explique la formación de las sierras subandinas.</w:t>
      </w:r>
    </w:p>
    <w:p w14:paraId="6E31269F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Caracterice cada una de las subdivisiones de los diferentes ambientes de la provincia de Tucumán.</w:t>
      </w:r>
    </w:p>
    <w:p w14:paraId="6EA38E55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En un mapa político de Tucumán, localice los ambientes de la provincia.</w:t>
      </w:r>
    </w:p>
    <w:p w14:paraId="7D8929F3" w14:textId="1398345D" w:rsidR="00ED3611" w:rsidRPr="00F2223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42E323B" w14:textId="431D2F61" w:rsidR="00F944A9" w:rsidRPr="00F22231" w:rsidRDefault="00165978" w:rsidP="00EB6A83">
      <w:pPr>
        <w:spacing w:after="160" w:line="360" w:lineRule="auto"/>
        <w:ind w:left="0" w:firstLine="0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Actividad complementaria </w:t>
      </w:r>
    </w:p>
    <w:p w14:paraId="5515ABBE" w14:textId="77777777" w:rsidR="00F22231" w:rsidRPr="00F22231" w:rsidRDefault="00F22231" w:rsidP="00F222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Realice un cuadro comparativo entre:</w:t>
      </w:r>
    </w:p>
    <w:p w14:paraId="3B6A8D36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Sector montañoso</w:t>
      </w:r>
    </w:p>
    <w:p w14:paraId="01B82DC2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Sierras subandinas</w:t>
      </w:r>
    </w:p>
    <w:p w14:paraId="11C0167D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Cuencas intermontanas</w:t>
      </w:r>
    </w:p>
    <w:p w14:paraId="112B76EF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Llanura (central, oriental y piedemonte)</w:t>
      </w:r>
    </w:p>
    <w:p w14:paraId="4B7E57CF" w14:textId="77777777" w:rsidR="00F22231" w:rsidRPr="00F22231" w:rsidRDefault="00F22231" w:rsidP="00F2223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Incluya ubicación, características y usos humanos.</w:t>
      </w:r>
    </w:p>
    <w:p w14:paraId="13CF18D0" w14:textId="77777777" w:rsidR="00F22231" w:rsidRPr="00F22231" w:rsidRDefault="00F2223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4237BBD5" w14:textId="6F50DBE4" w:rsidR="00FD331C" w:rsidRPr="00F2223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F22231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F22231" w:rsidRDefault="00FD331C" w:rsidP="00216EB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F22231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F22231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F2223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F22231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4F50" w14:textId="77777777" w:rsidR="00F13C9F" w:rsidRDefault="00F13C9F">
      <w:pPr>
        <w:spacing w:after="0" w:line="240" w:lineRule="auto"/>
      </w:pPr>
      <w:r>
        <w:separator/>
      </w:r>
    </w:p>
  </w:endnote>
  <w:endnote w:type="continuationSeparator" w:id="0">
    <w:p w14:paraId="6774A156" w14:textId="77777777" w:rsidR="00F13C9F" w:rsidRDefault="00F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4005" w14:textId="77777777" w:rsidR="00F13C9F" w:rsidRDefault="00F13C9F">
      <w:pPr>
        <w:spacing w:after="0" w:line="240" w:lineRule="auto"/>
      </w:pPr>
      <w:r>
        <w:separator/>
      </w:r>
    </w:p>
  </w:footnote>
  <w:footnote w:type="continuationSeparator" w:id="0">
    <w:p w14:paraId="43449BB9" w14:textId="77777777" w:rsidR="00F13C9F" w:rsidRDefault="00F1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3"/>
  </w:num>
  <w:num w:numId="2" w16cid:durableId="1701084370">
    <w:abstractNumId w:val="1"/>
  </w:num>
  <w:num w:numId="3" w16cid:durableId="1963686507">
    <w:abstractNumId w:val="14"/>
  </w:num>
  <w:num w:numId="4" w16cid:durableId="2116320440">
    <w:abstractNumId w:val="4"/>
  </w:num>
  <w:num w:numId="5" w16cid:durableId="1150754806">
    <w:abstractNumId w:val="16"/>
  </w:num>
  <w:num w:numId="6" w16cid:durableId="43649415">
    <w:abstractNumId w:val="15"/>
  </w:num>
  <w:num w:numId="7" w16cid:durableId="319164910">
    <w:abstractNumId w:val="9"/>
  </w:num>
  <w:num w:numId="8" w16cid:durableId="1082068775">
    <w:abstractNumId w:val="18"/>
  </w:num>
  <w:num w:numId="9" w16cid:durableId="1230338563">
    <w:abstractNumId w:val="17"/>
  </w:num>
  <w:num w:numId="10" w16cid:durableId="330108559">
    <w:abstractNumId w:val="7"/>
  </w:num>
  <w:num w:numId="11" w16cid:durableId="65687208">
    <w:abstractNumId w:val="8"/>
  </w:num>
  <w:num w:numId="12" w16cid:durableId="1108501140">
    <w:abstractNumId w:val="5"/>
  </w:num>
  <w:num w:numId="13" w16cid:durableId="514272859">
    <w:abstractNumId w:val="10"/>
  </w:num>
  <w:num w:numId="14" w16cid:durableId="1571965580">
    <w:abstractNumId w:val="6"/>
  </w:num>
  <w:num w:numId="15" w16cid:durableId="1831170750">
    <w:abstractNumId w:val="11"/>
  </w:num>
  <w:num w:numId="16" w16cid:durableId="1922635993">
    <w:abstractNumId w:val="3"/>
  </w:num>
  <w:num w:numId="17" w16cid:durableId="314259173">
    <w:abstractNumId w:val="12"/>
  </w:num>
  <w:num w:numId="18" w16cid:durableId="251817320">
    <w:abstractNumId w:val="2"/>
  </w:num>
  <w:num w:numId="19" w16cid:durableId="167321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6080D"/>
    <w:rsid w:val="00165978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84109"/>
    <w:rsid w:val="00490E32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40CEC"/>
    <w:rsid w:val="00546EC0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A3717"/>
    <w:rsid w:val="006A72FF"/>
    <w:rsid w:val="006C0E48"/>
    <w:rsid w:val="007047F8"/>
    <w:rsid w:val="00711430"/>
    <w:rsid w:val="0071795D"/>
    <w:rsid w:val="007238F4"/>
    <w:rsid w:val="00754658"/>
    <w:rsid w:val="007A2C39"/>
    <w:rsid w:val="007B5A0A"/>
    <w:rsid w:val="007D29EC"/>
    <w:rsid w:val="007D47BE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9065DF"/>
    <w:rsid w:val="0094782C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616C2"/>
    <w:rsid w:val="00E62644"/>
    <w:rsid w:val="00E87D2F"/>
    <w:rsid w:val="00E94E03"/>
    <w:rsid w:val="00EA12AD"/>
    <w:rsid w:val="00EA2B99"/>
    <w:rsid w:val="00EB6A83"/>
    <w:rsid w:val="00EC15D1"/>
    <w:rsid w:val="00ED3611"/>
    <w:rsid w:val="00EF66F6"/>
    <w:rsid w:val="00F13522"/>
    <w:rsid w:val="00F13C9F"/>
    <w:rsid w:val="00F146BA"/>
    <w:rsid w:val="00F22231"/>
    <w:rsid w:val="00F46167"/>
    <w:rsid w:val="00F944A9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2026-04-26T23:16:00Z</dcterms:created>
  <dcterms:modified xsi:type="dcterms:W3CDTF">2026-04-26T23:16:00Z</dcterms:modified>
</cp:coreProperties>
</file>