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0C6162">
        <w:rPr>
          <w:sz w:val="24"/>
          <w:szCs w:val="20"/>
        </w:rPr>
        <w:t>27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C6162">
        <w:rPr>
          <w:b/>
          <w:color w:val="000000" w:themeColor="text1"/>
          <w:sz w:val="32"/>
          <w:szCs w:val="24"/>
        </w:rPr>
        <w:t>22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0C6162">
        <w:rPr>
          <w:b/>
          <w:color w:val="000000" w:themeColor="text1"/>
          <w:sz w:val="32"/>
          <w:szCs w:val="24"/>
        </w:rPr>
        <w:t xml:space="preserve">hegemonía, </w:t>
      </w:r>
      <w:proofErr w:type="spellStart"/>
      <w:r w:rsidR="000C6162">
        <w:rPr>
          <w:b/>
          <w:color w:val="000000" w:themeColor="text1"/>
          <w:sz w:val="32"/>
          <w:szCs w:val="24"/>
        </w:rPr>
        <w:t>subalternidad</w:t>
      </w:r>
      <w:proofErr w:type="spellEnd"/>
      <w:r w:rsidR="000C6162">
        <w:rPr>
          <w:b/>
          <w:color w:val="000000" w:themeColor="text1"/>
          <w:sz w:val="32"/>
          <w:szCs w:val="24"/>
        </w:rPr>
        <w:t xml:space="preserve"> y </w:t>
      </w:r>
      <w:proofErr w:type="spellStart"/>
      <w:r w:rsidR="000C6162">
        <w:rPr>
          <w:b/>
          <w:color w:val="000000" w:themeColor="text1"/>
          <w:sz w:val="32"/>
          <w:szCs w:val="24"/>
        </w:rPr>
        <w:t>contrahemonia</w:t>
      </w:r>
      <w:proofErr w:type="spellEnd"/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23D89">
        <w:rPr>
          <w:bCs/>
          <w:color w:val="000000" w:themeColor="text1"/>
          <w:sz w:val="24"/>
          <w:szCs w:val="24"/>
        </w:rPr>
        <w:t xml:space="preserve">repaso de conceptos del </w:t>
      </w:r>
      <w:proofErr w:type="spellStart"/>
      <w:r w:rsidR="00723D89">
        <w:rPr>
          <w:bCs/>
          <w:color w:val="000000" w:themeColor="text1"/>
          <w:sz w:val="24"/>
          <w:szCs w:val="24"/>
        </w:rPr>
        <w:t>tp</w:t>
      </w:r>
      <w:proofErr w:type="spellEnd"/>
      <w:r w:rsidR="00723D89">
        <w:rPr>
          <w:bCs/>
          <w:color w:val="000000" w:themeColor="text1"/>
          <w:sz w:val="24"/>
          <w:szCs w:val="24"/>
        </w:rPr>
        <w:t xml:space="preserve"> anterior.</w:t>
      </w:r>
      <w:r w:rsidR="000C6162">
        <w:rPr>
          <w:bCs/>
          <w:color w:val="000000" w:themeColor="text1"/>
          <w:sz w:val="24"/>
          <w:szCs w:val="24"/>
        </w:rPr>
        <w:t xml:space="preserve"> Dictado y ejemplos de tipos de gustos: legitimo, medio y popular.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0C6162">
        <w:rPr>
          <w:bCs/>
          <w:color w:val="000000" w:themeColor="text1"/>
          <w:sz w:val="24"/>
          <w:szCs w:val="24"/>
        </w:rPr>
        <w:t>44 a 46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3210CE" w:rsidRDefault="000C6162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Investiga los conceptos: hegemonía- </w:t>
      </w:r>
      <w:proofErr w:type="spellStart"/>
      <w:r>
        <w:rPr>
          <w:sz w:val="24"/>
          <w:szCs w:val="24"/>
        </w:rPr>
        <w:t>subalternidad</w:t>
      </w:r>
      <w:proofErr w:type="spellEnd"/>
      <w:r>
        <w:rPr>
          <w:sz w:val="24"/>
          <w:szCs w:val="24"/>
        </w:rPr>
        <w:t xml:space="preserve"> y contra</w:t>
      </w:r>
      <w:bookmarkStart w:id="0" w:name="_GoBack"/>
      <w:bookmarkEnd w:id="0"/>
      <w:r>
        <w:rPr>
          <w:sz w:val="24"/>
          <w:szCs w:val="24"/>
        </w:rPr>
        <w:t>hegemonía.</w:t>
      </w:r>
    </w:p>
    <w:p w:rsidR="00B75C4B" w:rsidRDefault="000C6162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Piensa ejemplos para cada una de estos conceptos teniendo en cuenta los conceptos teóricos.</w:t>
      </w:r>
    </w:p>
    <w:p w:rsidR="00B75C4B" w:rsidRPr="003E44B1" w:rsidRDefault="00B75C4B" w:rsidP="003E44B1">
      <w:pPr>
        <w:ind w:left="360"/>
        <w:rPr>
          <w:sz w:val="24"/>
          <w:szCs w:val="24"/>
        </w:rPr>
      </w:pPr>
    </w:p>
    <w:sectPr w:rsidR="00B75C4B" w:rsidRPr="003E44B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C1" w:rsidRDefault="003D33C1" w:rsidP="003C0D6D">
      <w:pPr>
        <w:spacing w:after="0" w:line="240" w:lineRule="auto"/>
      </w:pPr>
      <w:r>
        <w:separator/>
      </w:r>
    </w:p>
  </w:endnote>
  <w:endnote w:type="continuationSeparator" w:id="0">
    <w:p w:rsidR="003D33C1" w:rsidRDefault="003D33C1" w:rsidP="003C0D6D">
      <w:pPr>
        <w:spacing w:after="0" w:line="240" w:lineRule="auto"/>
      </w:pPr>
      <w:r>
        <w:continuationSeparator/>
      </w:r>
    </w:p>
  </w:endnote>
  <w:endnote w:type="continuationNotice" w:id="1">
    <w:p w:rsidR="003D33C1" w:rsidRDefault="003D3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C1" w:rsidRDefault="003D33C1" w:rsidP="003C0D6D">
      <w:pPr>
        <w:spacing w:after="0" w:line="240" w:lineRule="auto"/>
      </w:pPr>
      <w:r>
        <w:separator/>
      </w:r>
    </w:p>
  </w:footnote>
  <w:footnote w:type="continuationSeparator" w:id="0">
    <w:p w:rsidR="003D33C1" w:rsidRDefault="003D33C1" w:rsidP="003C0D6D">
      <w:pPr>
        <w:spacing w:after="0" w:line="240" w:lineRule="auto"/>
      </w:pPr>
      <w:r>
        <w:continuationSeparator/>
      </w:r>
    </w:p>
  </w:footnote>
  <w:footnote w:type="continuationNotice" w:id="1">
    <w:p w:rsidR="003D33C1" w:rsidRDefault="003D3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14794_"/>
      </v:shape>
    </w:pict>
  </w:numPicBullet>
  <w:numPicBullet w:numPicBulletId="1">
    <w:pict>
      <v:shape id="_x0000_i1031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6958-580E-410C-81BA-5E03D2BF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2026-04-26T19:16:00Z</dcterms:created>
  <dcterms:modified xsi:type="dcterms:W3CDTF">2026-04-26T19:16:00Z</dcterms:modified>
</cp:coreProperties>
</file>