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6E49F" w14:textId="63A93F98" w:rsidR="00386318" w:rsidRDefault="007E32E1">
      <w:pPr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PROGRAMA </w:t>
      </w:r>
      <w:r w:rsidR="00DB3FA8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2° TRIMESTRE </w:t>
      </w:r>
    </w:p>
    <w:p w14:paraId="684D9D66" w14:textId="77777777" w:rsidR="00791ADD" w:rsidRPr="00DB3FA8" w:rsidRDefault="00791ADD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75535F6" w14:textId="4AB4A70A" w:rsidR="00386318" w:rsidRPr="002761B2" w:rsidRDefault="00DB3FA8">
      <w:pPr>
        <w:rPr>
          <w:rFonts w:ascii="Arial" w:hAnsi="Arial" w:cs="Arial"/>
          <w:b/>
          <w:color w:val="000000"/>
          <w:sz w:val="24"/>
          <w:szCs w:val="24"/>
        </w:rPr>
      </w:pPr>
      <w:r w:rsidRPr="00DB3FA8">
        <w:rPr>
          <w:rFonts w:ascii="Arial" w:hAnsi="Arial" w:cs="Arial"/>
          <w:b/>
          <w:bCs/>
          <w:color w:val="000000"/>
          <w:sz w:val="24"/>
          <w:szCs w:val="24"/>
        </w:rPr>
        <w:t>Materia</w:t>
      </w:r>
      <w:r w:rsidR="00B4082A" w:rsidRPr="00DB3FA8">
        <w:rPr>
          <w:rFonts w:ascii="Arial" w:hAnsi="Arial" w:cs="Arial"/>
          <w:b/>
          <w:bCs/>
          <w:color w:val="000000"/>
          <w:sz w:val="24"/>
          <w:szCs w:val="24"/>
        </w:rPr>
        <w:t>:</w:t>
      </w:r>
      <w:r w:rsidR="00B4082A" w:rsidRPr="002761B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A62A50" w:rsidRPr="002761B2">
        <w:rPr>
          <w:rFonts w:ascii="Arial" w:hAnsi="Arial" w:cs="Arial"/>
          <w:color w:val="000000"/>
          <w:sz w:val="24"/>
          <w:szCs w:val="24"/>
        </w:rPr>
        <w:t xml:space="preserve">Biología </w:t>
      </w:r>
    </w:p>
    <w:p w14:paraId="1B04229E" w14:textId="3947C145" w:rsidR="00386318" w:rsidRPr="002761B2" w:rsidRDefault="00B4082A">
      <w:pPr>
        <w:rPr>
          <w:rFonts w:ascii="Arial" w:hAnsi="Arial" w:cs="Arial"/>
          <w:b/>
          <w:color w:val="000000"/>
          <w:sz w:val="24"/>
          <w:szCs w:val="24"/>
        </w:rPr>
      </w:pPr>
      <w:r w:rsidRPr="00DB3FA8">
        <w:rPr>
          <w:rFonts w:ascii="Arial" w:hAnsi="Arial" w:cs="Arial"/>
          <w:b/>
          <w:bCs/>
          <w:color w:val="000000"/>
          <w:sz w:val="24"/>
          <w:szCs w:val="24"/>
        </w:rPr>
        <w:t>P</w:t>
      </w:r>
      <w:r w:rsidR="00DB3FA8" w:rsidRPr="00DB3FA8">
        <w:rPr>
          <w:rFonts w:ascii="Arial" w:hAnsi="Arial" w:cs="Arial"/>
          <w:b/>
          <w:bCs/>
          <w:color w:val="000000"/>
          <w:sz w:val="24"/>
          <w:szCs w:val="24"/>
        </w:rPr>
        <w:t>rofesora</w:t>
      </w:r>
      <w:r w:rsidRPr="00DB3FA8">
        <w:rPr>
          <w:rFonts w:ascii="Arial" w:hAnsi="Arial" w:cs="Arial"/>
          <w:b/>
          <w:bCs/>
          <w:color w:val="000000"/>
          <w:sz w:val="24"/>
          <w:szCs w:val="24"/>
        </w:rPr>
        <w:t>:</w:t>
      </w:r>
      <w:r w:rsidR="00A62A50" w:rsidRPr="002761B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A62A50" w:rsidRPr="002761B2">
        <w:rPr>
          <w:rFonts w:ascii="Arial" w:hAnsi="Arial" w:cs="Arial"/>
          <w:color w:val="000000"/>
          <w:sz w:val="24"/>
          <w:szCs w:val="24"/>
        </w:rPr>
        <w:t>Made Amira Zulema</w:t>
      </w:r>
      <w:r w:rsidR="00A62A50" w:rsidRPr="002761B2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08B0D1CE" w14:textId="212B23C1" w:rsidR="00386318" w:rsidRPr="002761B2" w:rsidRDefault="00B4082A">
      <w:pPr>
        <w:rPr>
          <w:rFonts w:ascii="Arial" w:hAnsi="Arial" w:cs="Arial"/>
          <w:b/>
          <w:color w:val="000000"/>
          <w:sz w:val="24"/>
          <w:szCs w:val="24"/>
        </w:rPr>
      </w:pPr>
      <w:r w:rsidRPr="00DB3FA8">
        <w:rPr>
          <w:rFonts w:ascii="Arial" w:hAnsi="Arial" w:cs="Arial"/>
          <w:b/>
          <w:bCs/>
          <w:color w:val="000000"/>
          <w:sz w:val="24"/>
          <w:szCs w:val="24"/>
        </w:rPr>
        <w:t>C</w:t>
      </w:r>
      <w:r w:rsidR="00DB3FA8">
        <w:rPr>
          <w:rFonts w:ascii="Arial" w:hAnsi="Arial" w:cs="Arial"/>
          <w:b/>
          <w:bCs/>
          <w:color w:val="000000"/>
          <w:sz w:val="24"/>
          <w:szCs w:val="24"/>
        </w:rPr>
        <w:t>urso</w:t>
      </w:r>
      <w:r w:rsidRPr="00DB3FA8">
        <w:rPr>
          <w:rFonts w:ascii="Arial" w:hAnsi="Arial" w:cs="Arial"/>
          <w:b/>
          <w:bCs/>
          <w:color w:val="000000"/>
          <w:sz w:val="24"/>
          <w:szCs w:val="24"/>
        </w:rPr>
        <w:t>:</w:t>
      </w:r>
      <w:r w:rsidRPr="002761B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97589B">
        <w:rPr>
          <w:rFonts w:ascii="Arial" w:hAnsi="Arial" w:cs="Arial"/>
          <w:color w:val="000000"/>
          <w:sz w:val="24"/>
          <w:szCs w:val="24"/>
        </w:rPr>
        <w:t>2°</w:t>
      </w:r>
      <w:r w:rsidRPr="002761B2">
        <w:rPr>
          <w:rFonts w:ascii="Arial" w:hAnsi="Arial" w:cs="Arial"/>
          <w:color w:val="000000"/>
          <w:sz w:val="24"/>
          <w:szCs w:val="24"/>
        </w:rPr>
        <w:t xml:space="preserve"> </w:t>
      </w:r>
      <w:r w:rsidR="00DB3FA8">
        <w:rPr>
          <w:rFonts w:ascii="Arial" w:hAnsi="Arial" w:cs="Arial"/>
          <w:color w:val="000000"/>
          <w:sz w:val="24"/>
          <w:szCs w:val="24"/>
        </w:rPr>
        <w:t xml:space="preserve">año </w:t>
      </w:r>
      <w:r w:rsidR="008F6950">
        <w:rPr>
          <w:rFonts w:ascii="Arial" w:hAnsi="Arial" w:cs="Arial"/>
          <w:color w:val="000000"/>
          <w:sz w:val="24"/>
          <w:szCs w:val="24"/>
        </w:rPr>
        <w:t>B</w:t>
      </w:r>
    </w:p>
    <w:p w14:paraId="0B77C007" w14:textId="7F520130" w:rsidR="00704129" w:rsidRDefault="00DB3FA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B3FA8">
        <w:rPr>
          <w:rFonts w:ascii="Arial" w:hAnsi="Arial" w:cs="Arial"/>
          <w:b/>
          <w:bCs/>
          <w:color w:val="000000"/>
          <w:sz w:val="24"/>
          <w:szCs w:val="24"/>
        </w:rPr>
        <w:t xml:space="preserve">Año: </w:t>
      </w:r>
      <w:r w:rsidRPr="00DB3FA8">
        <w:rPr>
          <w:rFonts w:ascii="Arial" w:hAnsi="Arial" w:cs="Arial"/>
          <w:color w:val="000000"/>
          <w:sz w:val="24"/>
          <w:szCs w:val="24"/>
        </w:rPr>
        <w:t>2026</w:t>
      </w:r>
    </w:p>
    <w:p w14:paraId="75CA7F6E" w14:textId="77777777" w:rsidR="00DB3FA8" w:rsidRPr="00DB3FA8" w:rsidRDefault="00DB3FA8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1089F3D2" w14:textId="77777777" w:rsidR="00386318" w:rsidRDefault="00DB5B5E">
      <w:pPr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2761B2">
        <w:rPr>
          <w:rFonts w:ascii="Arial" w:hAnsi="Arial" w:cs="Arial"/>
          <w:b/>
          <w:color w:val="000000"/>
          <w:sz w:val="24"/>
          <w:szCs w:val="24"/>
          <w:u w:val="single"/>
        </w:rPr>
        <w:t>UNIDAD N° 2</w:t>
      </w:r>
      <w:r w:rsidR="00B4082A" w:rsidRPr="002761B2">
        <w:rPr>
          <w:rFonts w:ascii="Arial" w:hAnsi="Arial" w:cs="Arial"/>
          <w:b/>
          <w:color w:val="000000"/>
          <w:sz w:val="24"/>
          <w:szCs w:val="24"/>
          <w:u w:val="single"/>
        </w:rPr>
        <w:t>:</w:t>
      </w:r>
      <w:r w:rsidR="00B4082A" w:rsidRPr="002761B2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</w:p>
    <w:p w14:paraId="0A2E8FA1" w14:textId="77777777" w:rsidR="00DB3FA8" w:rsidRDefault="00AE28BE" w:rsidP="00DB3FA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B3FA8">
        <w:rPr>
          <w:rFonts w:ascii="Arial" w:hAnsi="Arial" w:cs="Arial"/>
          <w:color w:val="000000"/>
          <w:sz w:val="24"/>
          <w:szCs w:val="24"/>
        </w:rPr>
        <w:t>Evidencias parentales: estructuras análogas y homologas, bioquímicas (ADN)</w:t>
      </w:r>
      <w:r w:rsidR="00DB3FA8">
        <w:rPr>
          <w:rFonts w:ascii="Arial" w:hAnsi="Arial" w:cs="Arial"/>
          <w:color w:val="000000"/>
          <w:sz w:val="24"/>
          <w:szCs w:val="24"/>
        </w:rPr>
        <w:t xml:space="preserve">. </w:t>
      </w:r>
      <w:r w:rsidR="00DB3FA8" w:rsidRPr="00DB3FA8">
        <w:rPr>
          <w:rFonts w:ascii="Arial" w:hAnsi="Arial" w:cs="Arial"/>
          <w:b/>
          <w:bCs/>
          <w:color w:val="000000"/>
          <w:sz w:val="24"/>
          <w:szCs w:val="24"/>
        </w:rPr>
        <w:t>Pág. 32, 33 y 34</w:t>
      </w:r>
    </w:p>
    <w:p w14:paraId="35A828B8" w14:textId="6EA51F0F" w:rsidR="000C2963" w:rsidRPr="000C2963" w:rsidRDefault="00AE28BE" w:rsidP="00DB3FA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B3FA8">
        <w:rPr>
          <w:rFonts w:ascii="Arial" w:hAnsi="Arial" w:cs="Arial"/>
          <w:color w:val="000000"/>
          <w:sz w:val="24"/>
          <w:szCs w:val="24"/>
        </w:rPr>
        <w:t>Árboles genealógicos. Origen de la vida</w:t>
      </w:r>
      <w:r w:rsidR="000C2963">
        <w:rPr>
          <w:rFonts w:ascii="Arial" w:hAnsi="Arial" w:cs="Arial"/>
          <w:color w:val="000000"/>
          <w:sz w:val="24"/>
          <w:szCs w:val="24"/>
        </w:rPr>
        <w:t xml:space="preserve">. </w:t>
      </w:r>
      <w:r w:rsidR="000C2963" w:rsidRPr="000C2963">
        <w:rPr>
          <w:rFonts w:ascii="Arial" w:hAnsi="Arial" w:cs="Arial"/>
          <w:b/>
          <w:bCs/>
          <w:color w:val="000000"/>
          <w:sz w:val="24"/>
          <w:szCs w:val="24"/>
        </w:rPr>
        <w:t>Pág. 36 y 37</w:t>
      </w:r>
    </w:p>
    <w:p w14:paraId="7F7892B7" w14:textId="216A439C" w:rsidR="00DB3FA8" w:rsidRPr="000C2963" w:rsidRDefault="000C2963" w:rsidP="00DB3FA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</w:t>
      </w:r>
      <w:r w:rsidR="00AE28BE" w:rsidRPr="00DB3FA8">
        <w:rPr>
          <w:rFonts w:ascii="Arial" w:hAnsi="Arial" w:cs="Arial"/>
          <w:color w:val="000000"/>
          <w:sz w:val="24"/>
          <w:szCs w:val="24"/>
        </w:rPr>
        <w:t>xplicaciones de los pueblos originarios.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C2963">
        <w:rPr>
          <w:rFonts w:ascii="Arial" w:hAnsi="Arial" w:cs="Arial"/>
          <w:b/>
          <w:bCs/>
          <w:color w:val="000000"/>
          <w:sz w:val="24"/>
          <w:szCs w:val="24"/>
        </w:rPr>
        <w:t>Pág. 40,41</w:t>
      </w:r>
    </w:p>
    <w:p w14:paraId="5088A564" w14:textId="77777777" w:rsidR="00DB3FA8" w:rsidRPr="00DB3FA8" w:rsidRDefault="00AE28BE" w:rsidP="00DB3FA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B3FA8">
        <w:rPr>
          <w:rFonts w:ascii="Arial" w:hAnsi="Arial" w:cs="Arial"/>
          <w:color w:val="000000"/>
          <w:sz w:val="24"/>
          <w:szCs w:val="24"/>
        </w:rPr>
        <w:t xml:space="preserve"> Teorías explicativas: clasificación (creacionista, fijista, transformista y espontanea).</w:t>
      </w:r>
    </w:p>
    <w:p w14:paraId="01382804" w14:textId="12F3C7CE" w:rsidR="00DB3FA8" w:rsidRPr="00DB3FA8" w:rsidRDefault="00AE28BE" w:rsidP="00DB3FA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B3FA8">
        <w:rPr>
          <w:rFonts w:ascii="Arial" w:hAnsi="Arial" w:cs="Arial"/>
          <w:color w:val="000000"/>
          <w:sz w:val="24"/>
          <w:szCs w:val="24"/>
        </w:rPr>
        <w:t>Nuevas visiones: Buffon, Cuvier y Hutton</w:t>
      </w:r>
      <w:r w:rsidRPr="000C2963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="000C2963" w:rsidRPr="000C2963">
        <w:rPr>
          <w:rFonts w:ascii="Arial" w:hAnsi="Arial" w:cs="Arial"/>
          <w:b/>
          <w:bCs/>
          <w:color w:val="000000"/>
          <w:sz w:val="24"/>
          <w:szCs w:val="24"/>
        </w:rPr>
        <w:t>Pág. 42 y 43</w:t>
      </w:r>
    </w:p>
    <w:p w14:paraId="74A7F474" w14:textId="71ECE64B" w:rsidR="000C2963" w:rsidRPr="000C2963" w:rsidRDefault="00AE28BE" w:rsidP="00DB3FA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B3FA8">
        <w:rPr>
          <w:rFonts w:ascii="Arial" w:hAnsi="Arial" w:cs="Arial"/>
          <w:color w:val="000000"/>
          <w:sz w:val="24"/>
          <w:szCs w:val="24"/>
        </w:rPr>
        <w:t>Explicaciones científicas, teorías evolutivas: Lamarck (leyes e ideas)</w:t>
      </w:r>
      <w:r w:rsidR="000C2963">
        <w:rPr>
          <w:rFonts w:ascii="Arial" w:hAnsi="Arial" w:cs="Arial"/>
          <w:color w:val="000000"/>
          <w:sz w:val="24"/>
          <w:szCs w:val="24"/>
        </w:rPr>
        <w:t xml:space="preserve"> </w:t>
      </w:r>
      <w:r w:rsidR="000C2963" w:rsidRPr="000C2963">
        <w:rPr>
          <w:rFonts w:ascii="Arial" w:hAnsi="Arial" w:cs="Arial"/>
          <w:b/>
          <w:bCs/>
          <w:color w:val="000000"/>
          <w:sz w:val="24"/>
          <w:szCs w:val="24"/>
        </w:rPr>
        <w:t>Pág. 44 y 45</w:t>
      </w:r>
    </w:p>
    <w:p w14:paraId="4A3A9C7F" w14:textId="1295389B" w:rsidR="00E74B16" w:rsidRPr="00E74B16" w:rsidRDefault="00AE28BE" w:rsidP="00DB3FA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B3FA8">
        <w:rPr>
          <w:rFonts w:ascii="Arial" w:hAnsi="Arial" w:cs="Arial"/>
          <w:color w:val="000000"/>
          <w:sz w:val="24"/>
          <w:szCs w:val="24"/>
        </w:rPr>
        <w:t>Darwin (viajes,</w:t>
      </w:r>
      <w:r w:rsidR="00E74B16">
        <w:rPr>
          <w:rFonts w:ascii="Arial" w:hAnsi="Arial" w:cs="Arial"/>
          <w:color w:val="000000"/>
          <w:sz w:val="24"/>
          <w:szCs w:val="24"/>
        </w:rPr>
        <w:t xml:space="preserve"> explicaciones de Wallace) Pág. 46 y 49.</w:t>
      </w:r>
    </w:p>
    <w:p w14:paraId="4C510257" w14:textId="66F4543C" w:rsidR="00DB3FA8" w:rsidRPr="00E74B16" w:rsidRDefault="00AE28BE" w:rsidP="00DB3FA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B3FA8">
        <w:rPr>
          <w:rFonts w:ascii="Arial" w:hAnsi="Arial" w:cs="Arial"/>
          <w:color w:val="000000"/>
          <w:sz w:val="24"/>
          <w:szCs w:val="24"/>
        </w:rPr>
        <w:t xml:space="preserve"> </w:t>
      </w:r>
      <w:r w:rsidR="00E74B16">
        <w:rPr>
          <w:rFonts w:ascii="Arial" w:hAnsi="Arial" w:cs="Arial"/>
          <w:color w:val="000000"/>
          <w:sz w:val="24"/>
          <w:szCs w:val="24"/>
        </w:rPr>
        <w:t>S</w:t>
      </w:r>
      <w:r w:rsidRPr="00DB3FA8">
        <w:rPr>
          <w:rFonts w:ascii="Arial" w:hAnsi="Arial" w:cs="Arial"/>
          <w:color w:val="000000"/>
          <w:sz w:val="24"/>
          <w:szCs w:val="24"/>
        </w:rPr>
        <w:t>elección natural, presiones,</w:t>
      </w:r>
      <w:r w:rsidR="000C2963">
        <w:rPr>
          <w:rFonts w:ascii="Arial" w:hAnsi="Arial" w:cs="Arial"/>
          <w:color w:val="000000"/>
          <w:sz w:val="24"/>
          <w:szCs w:val="24"/>
        </w:rPr>
        <w:t xml:space="preserve"> </w:t>
      </w:r>
      <w:r w:rsidRPr="00DB3FA8">
        <w:rPr>
          <w:rFonts w:ascii="Arial" w:hAnsi="Arial" w:cs="Arial"/>
          <w:color w:val="000000"/>
          <w:sz w:val="24"/>
          <w:szCs w:val="24"/>
        </w:rPr>
        <w:t xml:space="preserve">problemas, su teoría hoy). </w:t>
      </w:r>
      <w:r w:rsidR="00E74B16" w:rsidRPr="00E74B16">
        <w:rPr>
          <w:rFonts w:ascii="Arial" w:hAnsi="Arial" w:cs="Arial"/>
          <w:b/>
          <w:bCs/>
          <w:color w:val="000000"/>
          <w:sz w:val="24"/>
          <w:szCs w:val="24"/>
        </w:rPr>
        <w:t xml:space="preserve">Pág. </w:t>
      </w:r>
      <w:r w:rsidR="00E74B16">
        <w:rPr>
          <w:rFonts w:ascii="Arial" w:hAnsi="Arial" w:cs="Arial"/>
          <w:b/>
          <w:bCs/>
          <w:color w:val="000000"/>
          <w:sz w:val="24"/>
          <w:szCs w:val="24"/>
        </w:rPr>
        <w:t xml:space="preserve"> 50, 51 y 54</w:t>
      </w:r>
    </w:p>
    <w:p w14:paraId="760F556F" w14:textId="28F8AC3C" w:rsidR="00E62DDB" w:rsidRPr="00E62DDB" w:rsidRDefault="00836F4A" w:rsidP="00DB3FA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B3FA8">
        <w:rPr>
          <w:rFonts w:ascii="Arial" w:hAnsi="Arial" w:cs="Arial"/>
          <w:color w:val="000000"/>
          <w:sz w:val="24"/>
          <w:szCs w:val="24"/>
        </w:rPr>
        <w:t>Especies: concepto. Especiación: incompatibilidad y tipos.</w:t>
      </w:r>
      <w:r w:rsidR="00E62DDB">
        <w:rPr>
          <w:rFonts w:ascii="Arial" w:hAnsi="Arial" w:cs="Arial"/>
          <w:color w:val="000000"/>
          <w:sz w:val="24"/>
          <w:szCs w:val="24"/>
        </w:rPr>
        <w:t xml:space="preserve"> Pág. 56 y 57</w:t>
      </w:r>
    </w:p>
    <w:p w14:paraId="0893153D" w14:textId="77777777" w:rsidR="00192027" w:rsidRPr="00192027" w:rsidRDefault="00836F4A" w:rsidP="00DB3FA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B3FA8">
        <w:rPr>
          <w:rFonts w:ascii="Arial" w:hAnsi="Arial" w:cs="Arial"/>
          <w:color w:val="000000"/>
          <w:sz w:val="24"/>
          <w:szCs w:val="24"/>
        </w:rPr>
        <w:t xml:space="preserve"> Experimento de Redi, trabajo de Spallanzani, Pasteur. Ciencias y Pseudociencias</w:t>
      </w:r>
      <w:r w:rsidR="00E62DDB">
        <w:rPr>
          <w:rFonts w:ascii="Arial" w:hAnsi="Arial" w:cs="Arial"/>
          <w:color w:val="000000"/>
          <w:sz w:val="24"/>
          <w:szCs w:val="24"/>
        </w:rPr>
        <w:t>. Pág.</w:t>
      </w:r>
      <w:r w:rsidR="00192027">
        <w:rPr>
          <w:rFonts w:ascii="Arial" w:hAnsi="Arial" w:cs="Arial"/>
          <w:color w:val="000000"/>
          <w:sz w:val="24"/>
          <w:szCs w:val="24"/>
        </w:rPr>
        <w:t xml:space="preserve"> 62, 63, 64, 65 y 66.</w:t>
      </w:r>
    </w:p>
    <w:p w14:paraId="4FAC8BA5" w14:textId="7C34A70B" w:rsidR="00192027" w:rsidRPr="00192027" w:rsidRDefault="00836F4A" w:rsidP="00DB3FA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B3FA8">
        <w:rPr>
          <w:rFonts w:ascii="Arial" w:hAnsi="Arial" w:cs="Arial"/>
          <w:color w:val="000000"/>
          <w:sz w:val="24"/>
          <w:szCs w:val="24"/>
        </w:rPr>
        <w:t>creacionismo diseño inteligente, panspermia.</w:t>
      </w:r>
      <w:r w:rsidR="00192027">
        <w:rPr>
          <w:rFonts w:ascii="Arial" w:hAnsi="Arial" w:cs="Arial"/>
          <w:color w:val="000000"/>
          <w:sz w:val="24"/>
          <w:szCs w:val="24"/>
        </w:rPr>
        <w:t xml:space="preserve"> </w:t>
      </w:r>
      <w:r w:rsidR="00192027" w:rsidRPr="00192027">
        <w:rPr>
          <w:rFonts w:ascii="Arial" w:hAnsi="Arial" w:cs="Arial"/>
          <w:b/>
          <w:bCs/>
          <w:color w:val="000000"/>
          <w:sz w:val="24"/>
          <w:szCs w:val="24"/>
        </w:rPr>
        <w:t>Pág. 66 y 67</w:t>
      </w:r>
    </w:p>
    <w:p w14:paraId="70049E2A" w14:textId="08AD63B1" w:rsidR="00192027" w:rsidRPr="00192027" w:rsidRDefault="00836F4A" w:rsidP="00DB3FA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B3FA8">
        <w:rPr>
          <w:rFonts w:ascii="Arial" w:hAnsi="Arial" w:cs="Arial"/>
          <w:color w:val="000000"/>
          <w:sz w:val="24"/>
          <w:szCs w:val="24"/>
        </w:rPr>
        <w:t xml:space="preserve"> Teoría quimio sintética: Oparin, Haldane, Miller y Urey</w:t>
      </w:r>
      <w:r w:rsidR="00192027">
        <w:rPr>
          <w:rFonts w:ascii="Arial" w:hAnsi="Arial" w:cs="Arial"/>
          <w:color w:val="000000"/>
          <w:sz w:val="24"/>
          <w:szCs w:val="24"/>
        </w:rPr>
        <w:t xml:space="preserve"> (</w:t>
      </w:r>
      <w:r w:rsidR="00192027" w:rsidRPr="00DB3FA8">
        <w:rPr>
          <w:rFonts w:ascii="Arial" w:hAnsi="Arial" w:cs="Arial"/>
          <w:color w:val="000000"/>
          <w:sz w:val="24"/>
          <w:szCs w:val="24"/>
        </w:rPr>
        <w:t>Propiedades de los seres vivos. Biomoléculas que los componen: lípidos, hidratos de carbono, proteínas y ácidos nucleicos</w:t>
      </w:r>
      <w:r w:rsidR="00192027">
        <w:rPr>
          <w:rFonts w:ascii="Arial" w:hAnsi="Arial" w:cs="Arial"/>
          <w:color w:val="000000"/>
          <w:sz w:val="24"/>
          <w:szCs w:val="24"/>
        </w:rPr>
        <w:t xml:space="preserve">) </w:t>
      </w:r>
      <w:r w:rsidR="00192027" w:rsidRPr="00192027">
        <w:rPr>
          <w:rFonts w:ascii="Arial" w:hAnsi="Arial" w:cs="Arial"/>
          <w:b/>
          <w:bCs/>
          <w:color w:val="000000"/>
          <w:sz w:val="24"/>
          <w:szCs w:val="24"/>
        </w:rPr>
        <w:t>Pág. 74 y 75</w:t>
      </w:r>
    </w:p>
    <w:p w14:paraId="286E8BF6" w14:textId="4FDEF041" w:rsidR="00C458F4" w:rsidRPr="00C458F4" w:rsidRDefault="00836F4A" w:rsidP="00DB3FA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B3FA8">
        <w:rPr>
          <w:rFonts w:ascii="Arial" w:hAnsi="Arial" w:cs="Arial"/>
          <w:color w:val="000000"/>
          <w:sz w:val="24"/>
          <w:szCs w:val="24"/>
        </w:rPr>
        <w:t xml:space="preserve">Primeros seres vivos: arqueobacterias. Heterotrofia y autotrófia. Cambios atmosféricos: fotosíntesis. </w:t>
      </w:r>
      <w:r w:rsidR="00C458F4" w:rsidRPr="00C458F4">
        <w:rPr>
          <w:rFonts w:ascii="Arial" w:hAnsi="Arial" w:cs="Arial"/>
          <w:b/>
          <w:bCs/>
          <w:color w:val="000000"/>
          <w:sz w:val="24"/>
          <w:szCs w:val="24"/>
        </w:rPr>
        <w:t>Pág. 76, 77, 78 y 79</w:t>
      </w:r>
    </w:p>
    <w:p w14:paraId="354FF77A" w14:textId="3FA6E131" w:rsidR="00C458F4" w:rsidRPr="00C458F4" w:rsidRDefault="00836F4A" w:rsidP="00DB3FA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B3FA8">
        <w:rPr>
          <w:rFonts w:ascii="Arial" w:hAnsi="Arial" w:cs="Arial"/>
          <w:color w:val="000000"/>
          <w:sz w:val="24"/>
          <w:szCs w:val="24"/>
        </w:rPr>
        <w:t xml:space="preserve">Teoría endosimbionte. </w:t>
      </w:r>
      <w:r w:rsidR="00C458F4" w:rsidRPr="00C458F4">
        <w:rPr>
          <w:rFonts w:ascii="Arial" w:hAnsi="Arial" w:cs="Arial"/>
          <w:b/>
          <w:bCs/>
          <w:color w:val="000000"/>
          <w:sz w:val="24"/>
          <w:szCs w:val="24"/>
        </w:rPr>
        <w:t>Pág. 80 – 81</w:t>
      </w:r>
    </w:p>
    <w:p w14:paraId="7D6C20AE" w14:textId="5F1CFD6A" w:rsidR="00C458F4" w:rsidRPr="004F3923" w:rsidRDefault="00836F4A" w:rsidP="00DB3FA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B3FA8">
        <w:rPr>
          <w:rFonts w:ascii="Arial" w:hAnsi="Arial" w:cs="Arial"/>
          <w:color w:val="000000"/>
          <w:sz w:val="24"/>
          <w:szCs w:val="24"/>
        </w:rPr>
        <w:t xml:space="preserve">Teoría celular. Célula: concepto. </w:t>
      </w:r>
      <w:r w:rsidR="00C458F4" w:rsidRPr="004F3923">
        <w:rPr>
          <w:rFonts w:ascii="Arial" w:hAnsi="Arial" w:cs="Arial"/>
          <w:b/>
          <w:bCs/>
          <w:color w:val="000000"/>
          <w:sz w:val="24"/>
          <w:szCs w:val="24"/>
        </w:rPr>
        <w:t>Pág. 86 y 87</w:t>
      </w:r>
    </w:p>
    <w:p w14:paraId="175B8281" w14:textId="4A8950DA" w:rsidR="003247D7" w:rsidRDefault="00836F4A" w:rsidP="00DB3FA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B3FA8">
        <w:rPr>
          <w:rFonts w:ascii="Arial" w:hAnsi="Arial" w:cs="Arial"/>
          <w:color w:val="000000"/>
          <w:sz w:val="24"/>
          <w:szCs w:val="24"/>
        </w:rPr>
        <w:t xml:space="preserve">Células procariotas y eucariotas. Célula animal y vegetal: diferencias. Organelas, funciones (membrana plasmática, cloroplastos, núcleo, mitocondrias, citoesqueleto, REG, REL, aparato de Golgi. División celular: ciclo. Mitosis y Meiosis.  Dominios. Clasificación. </w:t>
      </w:r>
      <w:r w:rsidR="00C458F4" w:rsidRPr="004F3923">
        <w:rPr>
          <w:rFonts w:ascii="Arial" w:hAnsi="Arial" w:cs="Arial"/>
          <w:b/>
          <w:bCs/>
          <w:color w:val="000000"/>
          <w:sz w:val="24"/>
          <w:szCs w:val="24"/>
        </w:rPr>
        <w:t>Pág</w:t>
      </w:r>
      <w:r w:rsidR="004F3923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="00C458F4" w:rsidRPr="004F3923">
        <w:rPr>
          <w:rFonts w:ascii="Arial" w:hAnsi="Arial" w:cs="Arial"/>
          <w:b/>
          <w:bCs/>
          <w:color w:val="000000"/>
          <w:sz w:val="24"/>
          <w:szCs w:val="24"/>
        </w:rPr>
        <w:t xml:space="preserve"> 88 </w:t>
      </w:r>
      <w:r w:rsidR="004F3923">
        <w:rPr>
          <w:rFonts w:ascii="Arial" w:hAnsi="Arial" w:cs="Arial"/>
          <w:b/>
          <w:bCs/>
          <w:color w:val="000000"/>
          <w:sz w:val="24"/>
          <w:szCs w:val="24"/>
        </w:rPr>
        <w:t>–</w:t>
      </w:r>
      <w:r w:rsidR="00C458F4" w:rsidRPr="004F392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4F3923" w:rsidRPr="004F3923">
        <w:rPr>
          <w:rFonts w:ascii="Arial" w:hAnsi="Arial" w:cs="Arial"/>
          <w:b/>
          <w:bCs/>
          <w:color w:val="000000"/>
          <w:sz w:val="24"/>
          <w:szCs w:val="24"/>
        </w:rPr>
        <w:t>103</w:t>
      </w:r>
    </w:p>
    <w:p w14:paraId="63B37065" w14:textId="77777777" w:rsidR="004F3923" w:rsidRDefault="004F3923" w:rsidP="004F3923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F45EFA7" w14:textId="4A9BEEB4" w:rsidR="004F3923" w:rsidRPr="004F3923" w:rsidRDefault="004F3923" w:rsidP="004F3923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Bibliografía: </w:t>
      </w:r>
      <w:r w:rsidRPr="004F3923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ctivados 2. Biología. Puerto de palos.</w:t>
      </w:r>
    </w:p>
    <w:p w14:paraId="2CAA3FB8" w14:textId="77777777" w:rsidR="00836F4A" w:rsidRDefault="00836F4A">
      <w:pPr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3752B0BB" w14:textId="77777777" w:rsidR="00386318" w:rsidRPr="002761B2" w:rsidRDefault="00B4082A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2761B2">
        <w:rPr>
          <w:rFonts w:ascii="Arial" w:hAnsi="Arial" w:cs="Arial"/>
          <w:color w:val="000000"/>
          <w:sz w:val="24"/>
          <w:szCs w:val="24"/>
        </w:rPr>
        <w:lastRenderedPageBreak/>
        <w:t xml:space="preserve"> </w:t>
      </w:r>
    </w:p>
    <w:sectPr w:rsidR="00386318" w:rsidRPr="002761B2">
      <w:headerReference w:type="default" r:id="rId7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66128" w14:textId="77777777" w:rsidR="000F443E" w:rsidRDefault="000F443E">
      <w:pPr>
        <w:spacing w:after="0" w:line="240" w:lineRule="auto"/>
      </w:pPr>
      <w:r>
        <w:separator/>
      </w:r>
    </w:p>
  </w:endnote>
  <w:endnote w:type="continuationSeparator" w:id="0">
    <w:p w14:paraId="3526477F" w14:textId="77777777" w:rsidR="000F443E" w:rsidRDefault="000F4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Gadug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9051A" w14:textId="77777777" w:rsidR="000F443E" w:rsidRDefault="000F443E">
      <w:pPr>
        <w:spacing w:after="0" w:line="240" w:lineRule="auto"/>
      </w:pPr>
      <w:r>
        <w:separator/>
      </w:r>
    </w:p>
  </w:footnote>
  <w:footnote w:type="continuationSeparator" w:id="0">
    <w:p w14:paraId="31935EDE" w14:textId="77777777" w:rsidR="000F443E" w:rsidRDefault="000F4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E62D5" w14:textId="77777777" w:rsidR="00386318" w:rsidRDefault="00B4082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AF3C9C0" wp14:editId="558FAE4B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041E45D2" wp14:editId="18694336">
              <wp:simplePos x="0" y="0"/>
              <wp:positionH relativeFrom="column">
                <wp:posOffset>1245870</wp:posOffset>
              </wp:positionH>
              <wp:positionV relativeFrom="paragraph">
                <wp:posOffset>6351</wp:posOffset>
              </wp:positionV>
              <wp:extent cx="1706880" cy="952500"/>
              <wp:effectExtent l="0" t="0" r="26670" b="19050"/>
              <wp:wrapSquare wrapText="bothSides" distT="45720" distB="45720" distL="114300" distR="114300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4431C1" w14:textId="77777777" w:rsidR="00000000" w:rsidRPr="003C0D6D" w:rsidRDefault="00B4082A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835895C" w14:textId="77777777" w:rsidR="00000000" w:rsidRPr="003C0D6D" w:rsidRDefault="00B4082A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8E37CDD" w14:textId="77777777" w:rsidR="00000000" w:rsidRPr="003C0D6D" w:rsidRDefault="00B4082A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A3A2072" w14:textId="77777777" w:rsidR="00000000" w:rsidRPr="003C0D6D" w:rsidRDefault="00B4082A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22FBA06A" w14:textId="77777777" w:rsidR="00000000" w:rsidRPr="003C0D6D" w:rsidRDefault="00B4082A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2A45C4AC" w14:textId="77777777" w:rsidR="00000000" w:rsidRPr="003C0D6D" w:rsidRDefault="00B4082A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5196BCDF" w14:textId="77777777" w:rsidR="00000000" w:rsidRDefault="0000000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1E45D2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98.1pt;margin-top:.5pt;width:134.4pt;height: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" strokecolor="white [3212]">
              <v:textbox>
                <w:txbxContent>
                  <w:p w14:paraId="194431C1" w14:textId="77777777" w:rsidR="00000000" w:rsidRPr="003C0D6D" w:rsidRDefault="00B4082A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835895C" w14:textId="77777777" w:rsidR="00000000" w:rsidRPr="003C0D6D" w:rsidRDefault="00B4082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8E37CDD" w14:textId="77777777" w:rsidR="00000000" w:rsidRPr="003C0D6D" w:rsidRDefault="00B4082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A3A2072" w14:textId="77777777" w:rsidR="00000000" w:rsidRPr="003C0D6D" w:rsidRDefault="00B4082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22FBA06A" w14:textId="77777777" w:rsidR="00000000" w:rsidRPr="003C0D6D" w:rsidRDefault="00B4082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2A45C4AC" w14:textId="77777777" w:rsidR="00000000" w:rsidRPr="003C0D6D" w:rsidRDefault="00B4082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5196BCDF" w14:textId="77777777" w:rsidR="00000000" w:rsidRDefault="00000000"/>
                </w:txbxContent>
              </v:textbox>
              <w10:wrap type="square"/>
            </v:shape>
          </w:pict>
        </mc:Fallback>
      </mc:AlternateContent>
    </w:r>
  </w:p>
  <w:p w14:paraId="010242F9" w14:textId="77777777" w:rsidR="00386318" w:rsidRDefault="003863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4ED009C5" w14:textId="77777777" w:rsidR="00386318" w:rsidRDefault="003863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E13B711" w14:textId="77777777" w:rsidR="00386318" w:rsidRDefault="003863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7562C6B6" w14:textId="77777777" w:rsidR="00386318" w:rsidRDefault="003863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96E3584" w14:textId="77777777" w:rsidR="00386318" w:rsidRDefault="003863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4407FD77" w14:textId="77777777" w:rsidR="00386318" w:rsidRDefault="00B4082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1363A"/>
    <w:multiLevelType w:val="multilevel"/>
    <w:tmpl w:val="02D2A300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520EEB"/>
    <w:multiLevelType w:val="hybridMultilevel"/>
    <w:tmpl w:val="F11672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24BBA"/>
    <w:multiLevelType w:val="multilevel"/>
    <w:tmpl w:val="AA2CDC5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11367CF"/>
    <w:multiLevelType w:val="hybridMultilevel"/>
    <w:tmpl w:val="2620F8B2"/>
    <w:lvl w:ilvl="0" w:tplc="B7FCED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74540"/>
    <w:multiLevelType w:val="multilevel"/>
    <w:tmpl w:val="EA24F7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5426472"/>
    <w:multiLevelType w:val="hybridMultilevel"/>
    <w:tmpl w:val="757810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F3AB4"/>
    <w:multiLevelType w:val="multilevel"/>
    <w:tmpl w:val="819807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863637F"/>
    <w:multiLevelType w:val="hybridMultilevel"/>
    <w:tmpl w:val="B0BA85A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80886"/>
    <w:multiLevelType w:val="hybridMultilevel"/>
    <w:tmpl w:val="43D00E1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02279"/>
    <w:multiLevelType w:val="multilevel"/>
    <w:tmpl w:val="4DE6EB8E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17549313">
    <w:abstractNumId w:val="6"/>
  </w:num>
  <w:num w:numId="2" w16cid:durableId="867909040">
    <w:abstractNumId w:val="2"/>
  </w:num>
  <w:num w:numId="3" w16cid:durableId="1353995339">
    <w:abstractNumId w:val="0"/>
  </w:num>
  <w:num w:numId="4" w16cid:durableId="1123501015">
    <w:abstractNumId w:val="9"/>
  </w:num>
  <w:num w:numId="5" w16cid:durableId="1894389820">
    <w:abstractNumId w:val="4"/>
  </w:num>
  <w:num w:numId="6" w16cid:durableId="442726526">
    <w:abstractNumId w:val="7"/>
  </w:num>
  <w:num w:numId="7" w16cid:durableId="1231115734">
    <w:abstractNumId w:val="8"/>
  </w:num>
  <w:num w:numId="8" w16cid:durableId="1282884279">
    <w:abstractNumId w:val="3"/>
  </w:num>
  <w:num w:numId="9" w16cid:durableId="2100365163">
    <w:abstractNumId w:val="5"/>
  </w:num>
  <w:num w:numId="10" w16cid:durableId="1420521711">
    <w:abstractNumId w:val="4"/>
  </w:num>
  <w:num w:numId="11" w16cid:durableId="2138642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18"/>
    <w:rsid w:val="000800A7"/>
    <w:rsid w:val="000C2963"/>
    <w:rsid w:val="000E37A7"/>
    <w:rsid w:val="000F443E"/>
    <w:rsid w:val="00110F9B"/>
    <w:rsid w:val="00156ACE"/>
    <w:rsid w:val="001624BC"/>
    <w:rsid w:val="00192027"/>
    <w:rsid w:val="002761B2"/>
    <w:rsid w:val="003247D7"/>
    <w:rsid w:val="003622C2"/>
    <w:rsid w:val="0036350D"/>
    <w:rsid w:val="003751D5"/>
    <w:rsid w:val="00386318"/>
    <w:rsid w:val="0041256E"/>
    <w:rsid w:val="00456CE7"/>
    <w:rsid w:val="004905AD"/>
    <w:rsid w:val="004F3923"/>
    <w:rsid w:val="00515D4E"/>
    <w:rsid w:val="00555B5E"/>
    <w:rsid w:val="00566237"/>
    <w:rsid w:val="00666460"/>
    <w:rsid w:val="00674F25"/>
    <w:rsid w:val="006B4304"/>
    <w:rsid w:val="006B7230"/>
    <w:rsid w:val="00704129"/>
    <w:rsid w:val="00711BDE"/>
    <w:rsid w:val="00791ADD"/>
    <w:rsid w:val="007E32E1"/>
    <w:rsid w:val="00836F4A"/>
    <w:rsid w:val="008C0FD1"/>
    <w:rsid w:val="008F6950"/>
    <w:rsid w:val="00904220"/>
    <w:rsid w:val="00965E88"/>
    <w:rsid w:val="0097589B"/>
    <w:rsid w:val="009F456C"/>
    <w:rsid w:val="00A150DA"/>
    <w:rsid w:val="00A62A50"/>
    <w:rsid w:val="00AE28BE"/>
    <w:rsid w:val="00AF6A68"/>
    <w:rsid w:val="00B2361F"/>
    <w:rsid w:val="00B24FCB"/>
    <w:rsid w:val="00B4082A"/>
    <w:rsid w:val="00C458F4"/>
    <w:rsid w:val="00C8220C"/>
    <w:rsid w:val="00CA1777"/>
    <w:rsid w:val="00DB3FA8"/>
    <w:rsid w:val="00DB5B5E"/>
    <w:rsid w:val="00E14C74"/>
    <w:rsid w:val="00E27121"/>
    <w:rsid w:val="00E62DDB"/>
    <w:rsid w:val="00E74B16"/>
    <w:rsid w:val="00E91C79"/>
    <w:rsid w:val="00EA4BA9"/>
    <w:rsid w:val="00F9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DB90A"/>
  <w15:docId w15:val="{87979092-6787-4B24-AE85-1F787D52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paragraph" w:styleId="Prrafodelista">
    <w:name w:val="List Paragraph"/>
    <w:basedOn w:val="Normal"/>
    <w:uiPriority w:val="34"/>
    <w:qFormat/>
    <w:rsid w:val="00791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3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martin banegas</cp:lastModifiedBy>
  <cp:revision>2</cp:revision>
  <dcterms:created xsi:type="dcterms:W3CDTF">2026-05-27T00:49:00Z</dcterms:created>
  <dcterms:modified xsi:type="dcterms:W3CDTF">2026-05-27T00:49:00Z</dcterms:modified>
</cp:coreProperties>
</file>