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62931" w14:textId="77777777" w:rsidR="007F48AB" w:rsidRPr="006E64CE" w:rsidRDefault="00000000" w:rsidP="005D6AB2">
      <w:pPr>
        <w:pStyle w:val="Ttulo1"/>
        <w:rPr>
          <w:sz w:val="28"/>
          <w:szCs w:val="28"/>
        </w:rPr>
      </w:pPr>
      <w:r w:rsidRPr="006E64CE">
        <w:rPr>
          <w:sz w:val="28"/>
          <w:szCs w:val="28"/>
        </w:rPr>
        <w:t>Materia: ATE</w:t>
      </w:r>
    </w:p>
    <w:p w14:paraId="48572EEB" w14:textId="77777777" w:rsidR="007F48AB" w:rsidRDefault="00000000">
      <w:pPr>
        <w:spacing w:after="0"/>
        <w:jc w:val="both"/>
        <w:rPr>
          <w:sz w:val="24"/>
          <w:szCs w:val="24"/>
        </w:rPr>
      </w:pPr>
      <w:r>
        <w:rPr>
          <w:sz w:val="24"/>
          <w:szCs w:val="24"/>
        </w:rPr>
        <w:t xml:space="preserve">Profesor: Ana María Cosman </w:t>
      </w:r>
    </w:p>
    <w:p w14:paraId="53AFB959" w14:textId="77777777" w:rsidR="007F48AB" w:rsidRDefault="00000000">
      <w:pPr>
        <w:spacing w:after="0"/>
        <w:jc w:val="both"/>
        <w:rPr>
          <w:sz w:val="24"/>
          <w:szCs w:val="24"/>
        </w:rPr>
      </w:pPr>
      <w:r>
        <w:rPr>
          <w:sz w:val="24"/>
          <w:szCs w:val="24"/>
        </w:rPr>
        <w:t xml:space="preserve">Curso: </w:t>
      </w:r>
      <w:r w:rsidR="00450804">
        <w:rPr>
          <w:sz w:val="24"/>
          <w:szCs w:val="24"/>
        </w:rPr>
        <w:t>1</w:t>
      </w:r>
      <w:r>
        <w:rPr>
          <w:sz w:val="24"/>
          <w:szCs w:val="24"/>
        </w:rPr>
        <w:t xml:space="preserve"> </w:t>
      </w:r>
      <w:r w:rsidR="005D6AB2">
        <w:rPr>
          <w:sz w:val="24"/>
          <w:szCs w:val="24"/>
        </w:rPr>
        <w:t>A</w:t>
      </w:r>
    </w:p>
    <w:p w14:paraId="4F524E80" w14:textId="366D6D37" w:rsidR="007F48AB" w:rsidRDefault="00000000" w:rsidP="00DA416B">
      <w:pPr>
        <w:spacing w:after="0"/>
        <w:jc w:val="both"/>
        <w:rPr>
          <w:b/>
          <w:bCs/>
          <w:color w:val="000000"/>
          <w:sz w:val="32"/>
          <w:szCs w:val="32"/>
        </w:rPr>
      </w:pPr>
      <w:r>
        <w:rPr>
          <w:sz w:val="24"/>
          <w:szCs w:val="24"/>
        </w:rPr>
        <w:t xml:space="preserve"> </w:t>
      </w:r>
      <w:r w:rsidR="006E64CE">
        <w:rPr>
          <w:b/>
          <w:bCs/>
          <w:color w:val="000000"/>
          <w:sz w:val="32"/>
          <w:szCs w:val="32"/>
        </w:rPr>
        <w:t>T</w:t>
      </w:r>
      <w:r w:rsidR="00E87A8E">
        <w:rPr>
          <w:b/>
          <w:bCs/>
          <w:color w:val="000000"/>
          <w:sz w:val="32"/>
          <w:szCs w:val="32"/>
        </w:rPr>
        <w:t xml:space="preserve">rabajo </w:t>
      </w:r>
      <w:r w:rsidR="006E64CE">
        <w:rPr>
          <w:b/>
          <w:bCs/>
          <w:color w:val="000000"/>
          <w:sz w:val="32"/>
          <w:szCs w:val="32"/>
        </w:rPr>
        <w:t>P</w:t>
      </w:r>
      <w:r w:rsidR="00E87A8E">
        <w:rPr>
          <w:b/>
          <w:bCs/>
          <w:color w:val="000000"/>
          <w:sz w:val="32"/>
          <w:szCs w:val="32"/>
        </w:rPr>
        <w:t>ractico</w:t>
      </w:r>
      <w:r w:rsidR="006E64CE">
        <w:rPr>
          <w:b/>
          <w:bCs/>
          <w:color w:val="000000"/>
          <w:sz w:val="32"/>
          <w:szCs w:val="32"/>
        </w:rPr>
        <w:t xml:space="preserve"> </w:t>
      </w:r>
      <w:proofErr w:type="spellStart"/>
      <w:r w:rsidR="006E64CE">
        <w:rPr>
          <w:b/>
          <w:bCs/>
          <w:color w:val="000000"/>
          <w:sz w:val="32"/>
          <w:szCs w:val="32"/>
        </w:rPr>
        <w:t>N°</w:t>
      </w:r>
      <w:proofErr w:type="spellEnd"/>
      <w:r w:rsidR="006E64CE">
        <w:rPr>
          <w:b/>
          <w:bCs/>
          <w:color w:val="000000"/>
          <w:sz w:val="32"/>
          <w:szCs w:val="32"/>
        </w:rPr>
        <w:t xml:space="preserve"> </w:t>
      </w:r>
      <w:r w:rsidR="006F742F">
        <w:rPr>
          <w:b/>
          <w:bCs/>
          <w:color w:val="000000"/>
          <w:sz w:val="32"/>
          <w:szCs w:val="32"/>
        </w:rPr>
        <w:t>9</w:t>
      </w:r>
    </w:p>
    <w:p w14:paraId="616F166E" w14:textId="77777777" w:rsidR="00DA416B" w:rsidRDefault="00DA416B" w:rsidP="006C7DAE">
      <w:pPr>
        <w:spacing w:after="120" w:line="240" w:lineRule="auto"/>
        <w:jc w:val="both"/>
        <w:outlineLvl w:val="1"/>
        <w:rPr>
          <w:rFonts w:ascii="Arial" w:eastAsia="Times New Roman" w:hAnsi="Arial" w:cs="Arial"/>
          <w:b/>
          <w:bCs/>
          <w:color w:val="1F1F1F"/>
        </w:rPr>
      </w:pPr>
    </w:p>
    <w:p w14:paraId="788417EE" w14:textId="004E9321" w:rsidR="006C7DAE" w:rsidRPr="006E64CE" w:rsidRDefault="006C7DAE" w:rsidP="00DA416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40" w:lineRule="auto"/>
        <w:jc w:val="both"/>
        <w:outlineLvl w:val="1"/>
        <w:rPr>
          <w:rFonts w:ascii="Arial" w:eastAsia="Times New Roman" w:hAnsi="Arial" w:cs="Arial"/>
          <w:b/>
          <w:bCs/>
          <w:color w:val="1F1F1F"/>
        </w:rPr>
      </w:pPr>
      <w:r w:rsidRPr="006E64CE">
        <w:rPr>
          <w:rFonts w:ascii="Arial" w:eastAsia="Times New Roman" w:hAnsi="Arial" w:cs="Arial"/>
          <w:b/>
          <w:bCs/>
          <w:color w:val="1F1F1F"/>
        </w:rPr>
        <w:t>Eje 1: Fortalecimiento Académico</w:t>
      </w:r>
    </w:p>
    <w:p w14:paraId="4A42E18A" w14:textId="77777777" w:rsidR="006F742F" w:rsidRPr="00DA416B" w:rsidRDefault="006F742F" w:rsidP="006F742F">
      <w:pPr>
        <w:pBdr>
          <w:bottom w:val="single" w:sz="4" w:space="1" w:color="auto"/>
        </w:pBdr>
        <w:spacing w:after="0" w:line="240" w:lineRule="auto"/>
        <w:jc w:val="center"/>
        <w:rPr>
          <w:rFonts w:ascii="Arial" w:eastAsia="Times New Roman" w:hAnsi="Arial" w:cs="Arial"/>
          <w:b/>
          <w:bCs/>
          <w:color w:val="1F1F1F"/>
          <w:sz w:val="32"/>
          <w:szCs w:val="32"/>
        </w:rPr>
      </w:pPr>
      <w:r w:rsidRPr="00DA416B">
        <w:rPr>
          <w:rFonts w:ascii="Arial" w:eastAsia="Times New Roman" w:hAnsi="Arial" w:cs="Arial"/>
          <w:b/>
          <w:bCs/>
          <w:color w:val="1F1F1F"/>
          <w:sz w:val="32"/>
          <w:szCs w:val="32"/>
        </w:rPr>
        <w:t>Cómo potenciar y estimular el cerebro</w:t>
      </w:r>
    </w:p>
    <w:p w14:paraId="2D165784" w14:textId="77777777" w:rsidR="006F742F" w:rsidRDefault="006F742F" w:rsidP="006F742F">
      <w:pPr>
        <w:spacing w:after="0" w:line="240" w:lineRule="auto"/>
        <w:jc w:val="both"/>
        <w:rPr>
          <w:rFonts w:ascii="Arial" w:eastAsia="Times New Roman" w:hAnsi="Arial" w:cs="Arial"/>
          <w:b/>
          <w:bCs/>
          <w:color w:val="1F1F1F"/>
          <w:sz w:val="28"/>
          <w:szCs w:val="28"/>
        </w:rPr>
      </w:pPr>
      <w:r w:rsidRPr="006F742F">
        <w:rPr>
          <w:rFonts w:ascii="Arial" w:eastAsia="Times New Roman" w:hAnsi="Arial" w:cs="Arial"/>
          <w:b/>
          <w:bCs/>
          <w:color w:val="1F1F1F"/>
          <w:sz w:val="28"/>
          <w:szCs w:val="28"/>
        </w:rPr>
        <w:t xml:space="preserve"> </w:t>
      </w:r>
    </w:p>
    <w:p w14:paraId="02D33E62" w14:textId="6A35CD6A" w:rsidR="006F742F" w:rsidRPr="006F742F" w:rsidRDefault="006F742F" w:rsidP="006F742F">
      <w:pPr>
        <w:spacing w:after="0" w:line="240" w:lineRule="auto"/>
        <w:jc w:val="both"/>
        <w:rPr>
          <w:rFonts w:ascii="Arial" w:eastAsia="Times New Roman" w:hAnsi="Arial" w:cs="Arial"/>
          <w:b/>
          <w:bCs/>
          <w:color w:val="1F1F1F"/>
          <w:sz w:val="28"/>
          <w:szCs w:val="28"/>
        </w:rPr>
      </w:pPr>
      <w:r w:rsidRPr="006F742F">
        <w:rPr>
          <w:rFonts w:ascii="Arial" w:eastAsia="Times New Roman" w:hAnsi="Arial" w:cs="Arial"/>
          <w:b/>
          <w:bCs/>
          <w:color w:val="1F1F1F"/>
          <w:sz w:val="28"/>
          <w:szCs w:val="28"/>
        </w:rPr>
        <w:t>Actividades:</w:t>
      </w:r>
    </w:p>
    <w:p w14:paraId="7D0CF882" w14:textId="77777777" w:rsidR="006F742F" w:rsidRPr="00DA416B" w:rsidRDefault="006F742F" w:rsidP="006F742F">
      <w:pPr>
        <w:spacing w:after="0" w:line="240" w:lineRule="auto"/>
        <w:jc w:val="both"/>
        <w:rPr>
          <w:rFonts w:ascii="Arial" w:eastAsia="Times New Roman" w:hAnsi="Arial" w:cs="Arial"/>
          <w:color w:val="1F1F1F"/>
        </w:rPr>
      </w:pPr>
      <w:r w:rsidRPr="00DA416B">
        <w:rPr>
          <w:rFonts w:ascii="Arial" w:eastAsia="Times New Roman" w:hAnsi="Arial" w:cs="Arial"/>
          <w:color w:val="1F1F1F"/>
        </w:rPr>
        <w:t>Analizo el siguiente contenido</w:t>
      </w:r>
    </w:p>
    <w:p w14:paraId="75A69B4C"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a-</w:t>
      </w:r>
      <w:r w:rsidRPr="00DA416B">
        <w:rPr>
          <w:rFonts w:ascii="Arial" w:eastAsia="Times New Roman" w:hAnsi="Arial" w:cs="Arial"/>
          <w:color w:val="1F1F1F"/>
          <w:sz w:val="24"/>
          <w:szCs w:val="24"/>
        </w:rPr>
        <w:tab/>
        <w:t>¿Llevo a la practica la concentración para estudiar?</w:t>
      </w:r>
    </w:p>
    <w:p w14:paraId="13A09E22"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b-</w:t>
      </w:r>
      <w:r w:rsidRPr="00DA416B">
        <w:rPr>
          <w:rFonts w:ascii="Arial" w:eastAsia="Times New Roman" w:hAnsi="Arial" w:cs="Arial"/>
          <w:color w:val="1F1F1F"/>
          <w:sz w:val="24"/>
          <w:szCs w:val="24"/>
        </w:rPr>
        <w:tab/>
        <w:t>¿Como esta mi alimentación?</w:t>
      </w:r>
    </w:p>
    <w:p w14:paraId="13DF4B02"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c-</w:t>
      </w:r>
      <w:r w:rsidRPr="00DA416B">
        <w:rPr>
          <w:rFonts w:ascii="Arial" w:eastAsia="Times New Roman" w:hAnsi="Arial" w:cs="Arial"/>
          <w:color w:val="1F1F1F"/>
          <w:sz w:val="24"/>
          <w:szCs w:val="24"/>
        </w:rPr>
        <w:tab/>
        <w:t>Elaborar un cuadro con organización de mis horarios</w:t>
      </w:r>
    </w:p>
    <w:p w14:paraId="784D383B" w14:textId="77777777" w:rsidR="006F742F" w:rsidRPr="00DA416B" w:rsidRDefault="006F742F" w:rsidP="006F742F">
      <w:pPr>
        <w:spacing w:after="0" w:line="240" w:lineRule="auto"/>
        <w:jc w:val="both"/>
        <w:rPr>
          <w:rFonts w:ascii="Arial" w:eastAsia="Times New Roman" w:hAnsi="Arial" w:cs="Arial"/>
          <w:b/>
          <w:bCs/>
          <w:i/>
          <w:iCs/>
          <w:color w:val="1F1F1F"/>
          <w:sz w:val="24"/>
          <w:szCs w:val="24"/>
          <w:u w:val="single"/>
        </w:rPr>
      </w:pPr>
    </w:p>
    <w:p w14:paraId="45732B97" w14:textId="77777777" w:rsidR="006F742F" w:rsidRPr="00DA416B" w:rsidRDefault="006F742F" w:rsidP="006F742F">
      <w:pPr>
        <w:spacing w:after="0" w:line="240" w:lineRule="auto"/>
        <w:jc w:val="both"/>
        <w:rPr>
          <w:rFonts w:ascii="Arial" w:eastAsia="Times New Roman" w:hAnsi="Arial" w:cs="Arial"/>
          <w:b/>
          <w:bCs/>
          <w:i/>
          <w:iCs/>
          <w:color w:val="1F1F1F"/>
          <w:sz w:val="24"/>
          <w:szCs w:val="24"/>
          <w:u w:val="single"/>
        </w:rPr>
      </w:pPr>
      <w:r w:rsidRPr="00DA416B">
        <w:rPr>
          <w:rFonts w:ascii="Arial" w:eastAsia="Times New Roman" w:hAnsi="Arial" w:cs="Arial"/>
          <w:b/>
          <w:bCs/>
          <w:i/>
          <w:iCs/>
          <w:color w:val="1F1F1F"/>
          <w:sz w:val="24"/>
          <w:szCs w:val="24"/>
          <w:u w:val="single"/>
        </w:rPr>
        <w:t>1)</w:t>
      </w:r>
      <w:r w:rsidRPr="00DA416B">
        <w:rPr>
          <w:rFonts w:ascii="Arial" w:eastAsia="Times New Roman" w:hAnsi="Arial" w:cs="Arial"/>
          <w:b/>
          <w:bCs/>
          <w:i/>
          <w:iCs/>
          <w:color w:val="1F1F1F"/>
          <w:sz w:val="24"/>
          <w:szCs w:val="24"/>
          <w:u w:val="single"/>
        </w:rPr>
        <w:tab/>
        <w:t>Factores que perjudican la concentración</w:t>
      </w:r>
    </w:p>
    <w:p w14:paraId="6E5C18F1" w14:textId="77777777" w:rsidR="006F742F" w:rsidRPr="00DA416B" w:rsidRDefault="006F742F" w:rsidP="006F742F">
      <w:pPr>
        <w:spacing w:after="0" w:line="240" w:lineRule="auto"/>
        <w:jc w:val="both"/>
        <w:rPr>
          <w:rFonts w:ascii="Arial" w:eastAsia="Times New Roman" w:hAnsi="Arial" w:cs="Arial"/>
          <w:color w:val="1F1F1F"/>
          <w:sz w:val="24"/>
          <w:szCs w:val="24"/>
        </w:rPr>
      </w:pPr>
    </w:p>
    <w:p w14:paraId="5E35D4A1" w14:textId="3EDD6CE4"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Además del estímulo natural que despierta el interés por un tema o la disciplina que tenga el estudiante, los siguientes factores externos atentan contra la concentración:</w:t>
      </w:r>
    </w:p>
    <w:p w14:paraId="522B00B9"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Ruido.</w:t>
      </w:r>
    </w:p>
    <w:p w14:paraId="56C7AA0C"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Incomodidad en el lugar físico.</w:t>
      </w:r>
    </w:p>
    <w:p w14:paraId="44D37D54"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Presencia de personas que están en otra sintonía.</w:t>
      </w:r>
    </w:p>
    <w:p w14:paraId="007BD9BC"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Distracciones visuales</w:t>
      </w:r>
    </w:p>
    <w:p w14:paraId="2A5CA916"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2)</w:t>
      </w:r>
      <w:r w:rsidRPr="00DA416B">
        <w:rPr>
          <w:rFonts w:ascii="Arial" w:eastAsia="Times New Roman" w:hAnsi="Arial" w:cs="Arial"/>
          <w:color w:val="1F1F1F"/>
          <w:sz w:val="24"/>
          <w:szCs w:val="24"/>
        </w:rPr>
        <w:tab/>
      </w:r>
      <w:r w:rsidRPr="00DA416B">
        <w:rPr>
          <w:rFonts w:ascii="Arial" w:eastAsia="Times New Roman" w:hAnsi="Arial" w:cs="Arial"/>
          <w:b/>
          <w:bCs/>
          <w:i/>
          <w:iCs/>
          <w:color w:val="1F1F1F"/>
          <w:sz w:val="24"/>
          <w:szCs w:val="24"/>
          <w:u w:val="single"/>
        </w:rPr>
        <w:t xml:space="preserve"> Sueño versus cafeína</w:t>
      </w:r>
      <w:r w:rsidRPr="00DA416B">
        <w:rPr>
          <w:rFonts w:ascii="Arial" w:eastAsia="Times New Roman" w:hAnsi="Arial" w:cs="Arial"/>
          <w:color w:val="1F1F1F"/>
          <w:sz w:val="24"/>
          <w:szCs w:val="24"/>
        </w:rPr>
        <w:t xml:space="preserve"> </w:t>
      </w:r>
    </w:p>
    <w:p w14:paraId="3FCF75C7" w14:textId="3371D14F"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El sueño permite almacenar, fijar y codificar la información en la memoria. Sirve para mantener los recuerdos recientes y preparar el cerebro para la incorporación de nuevos datos. Por eso, no descansar adecuadamente dificulta el aprendizaje. Pasar la noche en vela antes de un examen daña la capacidad de retención. Incluso, menos horas de sueño disminuyen la potencialidad de tu cerebro. Una siesta de 60 a 90 minutos puede </w:t>
      </w:r>
      <w:r w:rsidRPr="00DA416B">
        <w:rPr>
          <w:rFonts w:ascii="Arial" w:eastAsia="Times New Roman" w:hAnsi="Arial" w:cs="Arial"/>
          <w:color w:val="1F1F1F"/>
          <w:sz w:val="24"/>
          <w:szCs w:val="24"/>
        </w:rPr>
        <w:t xml:space="preserve">beneficiar al cerebro más que 200 a 300 mg de cafeína, que trasmite la sensación de estar alerta pero no ayuda con la memoria. Sustituye la cafeína con energizantes naturales extraídos del consumo de frutas y la práctica de ejercicio aeróbico, como pueden ser la natación, andar en bicicleta o incluso salir a trotar. </w:t>
      </w:r>
    </w:p>
    <w:p w14:paraId="14E62EE5" w14:textId="1C1C590C"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Los dispositivos electrónicos utilizados en la oscuridad influyen negativamente sobre los patrones de sueño, según investigadores de la Universidad de Rutgers</w:t>
      </w:r>
    </w:p>
    <w:p w14:paraId="5DA1D005" w14:textId="77777777" w:rsidR="006F742F" w:rsidRPr="00DA416B" w:rsidRDefault="006F742F" w:rsidP="006F742F">
      <w:pPr>
        <w:spacing w:after="0" w:line="240" w:lineRule="auto"/>
        <w:jc w:val="both"/>
        <w:rPr>
          <w:rFonts w:ascii="Arial" w:eastAsia="Times New Roman" w:hAnsi="Arial" w:cs="Arial"/>
          <w:b/>
          <w:bCs/>
          <w:i/>
          <w:iCs/>
          <w:color w:val="1F1F1F"/>
          <w:sz w:val="24"/>
          <w:szCs w:val="24"/>
          <w:u w:val="single"/>
        </w:rPr>
      </w:pPr>
      <w:r w:rsidRPr="00DA416B">
        <w:rPr>
          <w:rFonts w:ascii="Arial" w:eastAsia="Times New Roman" w:hAnsi="Arial" w:cs="Arial"/>
          <w:color w:val="1F1F1F"/>
          <w:sz w:val="24"/>
          <w:szCs w:val="24"/>
        </w:rPr>
        <w:t>3)</w:t>
      </w:r>
      <w:r w:rsidRPr="00DA416B">
        <w:rPr>
          <w:rFonts w:ascii="Arial" w:eastAsia="Times New Roman" w:hAnsi="Arial" w:cs="Arial"/>
          <w:color w:val="1F1F1F"/>
          <w:sz w:val="24"/>
          <w:szCs w:val="24"/>
        </w:rPr>
        <w:tab/>
      </w:r>
      <w:r w:rsidRPr="00DA416B">
        <w:rPr>
          <w:rFonts w:ascii="Arial" w:eastAsia="Times New Roman" w:hAnsi="Arial" w:cs="Arial"/>
          <w:b/>
          <w:bCs/>
          <w:i/>
          <w:iCs/>
          <w:color w:val="1F1F1F"/>
          <w:sz w:val="24"/>
          <w:szCs w:val="24"/>
          <w:u w:val="single"/>
        </w:rPr>
        <w:t xml:space="preserve"> Alimentación</w:t>
      </w:r>
    </w:p>
    <w:p w14:paraId="23B63EF0" w14:textId="08D6E43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Intenta eludir los dulces y las harinas en abundancia durante el desayuno porque el cuerpo producirá una elevación abrupta de azúcar que compensará con una inminente baja, logrando que el 80% de tu cerebro se concentre en sustituir las faltas. Sentirás fatiga mental y perjudicarás tu atención.</w:t>
      </w:r>
    </w:p>
    <w:p w14:paraId="21993EFA" w14:textId="0D6996A8"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Lo que no puede faltar en tu desayuno:</w:t>
      </w:r>
    </w:p>
    <w:p w14:paraId="0F11C2BB"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•Proteínas (al menos 40 gramos).</w:t>
      </w:r>
    </w:p>
    <w:p w14:paraId="37684578"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•Queso.</w:t>
      </w:r>
    </w:p>
    <w:p w14:paraId="363DD5A6"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•Leche (limitarse a una o dos   </w:t>
      </w:r>
    </w:p>
    <w:p w14:paraId="7D3A1EF6"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 porciones al día).</w:t>
      </w:r>
    </w:p>
    <w:p w14:paraId="39C2C585"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Dieta del estudiante</w:t>
      </w:r>
    </w:p>
    <w:p w14:paraId="0020466D"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•Pollo.</w:t>
      </w:r>
    </w:p>
    <w:p w14:paraId="713A8588"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•Pescado.</w:t>
      </w:r>
    </w:p>
    <w:p w14:paraId="6D21AC9D"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 xml:space="preserve">•Carne roja y cereales (Vitamina B12 para estar alerta y dormir bien). </w:t>
      </w:r>
    </w:p>
    <w:p w14:paraId="3FE7F527"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•Manzanas, uvas, duraznos, arándanos y cítricos.</w:t>
      </w:r>
    </w:p>
    <w:p w14:paraId="40B4A538"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•Chocolate negro (genera una actitud positiva)</w:t>
      </w:r>
    </w:p>
    <w:p w14:paraId="6D333D31"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•Vegetales (los más oscuros tienen mayores propiedades).</w:t>
      </w:r>
    </w:p>
    <w:p w14:paraId="61BF778F" w14:textId="77777777" w:rsidR="006F742F" w:rsidRPr="00DA416B" w:rsidRDefault="006F742F" w:rsidP="006F742F">
      <w:pPr>
        <w:spacing w:after="0" w:line="240" w:lineRule="auto"/>
        <w:jc w:val="both"/>
        <w:rPr>
          <w:rFonts w:ascii="Arial" w:eastAsia="Times New Roman" w:hAnsi="Arial" w:cs="Arial"/>
          <w:color w:val="1F1F1F"/>
          <w:sz w:val="24"/>
          <w:szCs w:val="24"/>
        </w:rPr>
      </w:pPr>
      <w:r w:rsidRPr="00DA416B">
        <w:rPr>
          <w:rFonts w:ascii="Arial" w:eastAsia="Times New Roman" w:hAnsi="Arial" w:cs="Arial"/>
          <w:color w:val="1F1F1F"/>
          <w:sz w:val="24"/>
          <w:szCs w:val="24"/>
        </w:rPr>
        <w:t>•Agua en abundancia.</w:t>
      </w:r>
    </w:p>
    <w:p w14:paraId="21F8D991" w14:textId="77777777" w:rsidR="00213A10" w:rsidRPr="00C314AB" w:rsidRDefault="00213A10" w:rsidP="00213A10">
      <w:pPr>
        <w:spacing w:after="0" w:line="240" w:lineRule="auto"/>
        <w:jc w:val="both"/>
        <w:rPr>
          <w:rFonts w:ascii="Arial" w:eastAsia="Times New Roman" w:hAnsi="Arial" w:cs="Arial"/>
          <w:color w:val="1F1F1F"/>
          <w:sz w:val="24"/>
          <w:szCs w:val="24"/>
        </w:rPr>
      </w:pPr>
    </w:p>
    <w:sectPr w:rsidR="00213A10" w:rsidRPr="00C314AB" w:rsidSect="00DA416B">
      <w:headerReference w:type="default" r:id="rId7"/>
      <w:pgSz w:w="11906" w:h="16838"/>
      <w:pgMar w:top="1417" w:right="1133" w:bottom="993" w:left="1134" w:header="708" w:footer="708"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3A569" w14:textId="77777777" w:rsidR="00A1639E" w:rsidRDefault="00A1639E">
      <w:pPr>
        <w:spacing w:after="0" w:line="240" w:lineRule="auto"/>
      </w:pPr>
      <w:r>
        <w:separator/>
      </w:r>
    </w:p>
  </w:endnote>
  <w:endnote w:type="continuationSeparator" w:id="0">
    <w:p w14:paraId="4B6DA9D0" w14:textId="77777777" w:rsidR="00A1639E" w:rsidRDefault="00A1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3416AF-0754-4B60-A5E9-F7E5CA10CB7D}"/>
    <w:embedBold r:id="rId2" w:fontKey="{AABA70C9-1522-4760-9B21-901A5D01C1D3}"/>
    <w:embedItalic r:id="rId3" w:fontKey="{AF6B85AF-B1D4-453B-AFEF-2A243CD36F0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8B6CBFD-0BFD-4E18-BAE1-9418BB536C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2B37" w14:textId="77777777" w:rsidR="00A1639E" w:rsidRDefault="00A1639E">
      <w:pPr>
        <w:spacing w:after="0" w:line="240" w:lineRule="auto"/>
      </w:pPr>
      <w:r>
        <w:separator/>
      </w:r>
    </w:p>
  </w:footnote>
  <w:footnote w:type="continuationSeparator" w:id="0">
    <w:p w14:paraId="28DC5CCA" w14:textId="77777777" w:rsidR="00A1639E" w:rsidRDefault="00A16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6A89" w14:textId="77777777" w:rsidR="007F48A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944D9EE" wp14:editId="61696895">
          <wp:simplePos x="0" y="0"/>
          <wp:positionH relativeFrom="column">
            <wp:posOffset>-64874</wp:posOffset>
          </wp:positionH>
          <wp:positionV relativeFrom="paragraph">
            <wp:posOffset>-95249</wp:posOffset>
          </wp:positionV>
          <wp:extent cx="1112520" cy="1137285"/>
          <wp:effectExtent l="0" t="0" r="0" b="0"/>
          <wp:wrapNone/>
          <wp:docPr id="187962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3DE1657" wp14:editId="1A0BC4E6">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508D755C"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5DDC210A"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0EC5592"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59BB32E"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2135D031" w14:textId="77777777" w:rsidR="00E14350" w:rsidRDefault="00E14350"/>
                      </w:txbxContent>
                    </wps:txbx>
                    <wps:bodyPr rot="0" vert="horz" wrap="square" lIns="91440" tIns="45720" rIns="91440" bIns="45720" anchor="t" anchorCtr="0">
                      <a:noAutofit/>
                    </wps:bodyPr>
                  </wps:wsp>
                </a:graphicData>
              </a:graphic>
            </wp:anchor>
          </w:drawing>
        </mc:Choice>
        <mc:Fallback>
          <w:pict>
            <v:shapetype w14:anchorId="23DE1657"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508D755C"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5DDC210A"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0EC5592"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59BB32E"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2135D031" w14:textId="77777777" w:rsidR="00E14350" w:rsidRDefault="00E14350"/>
                </w:txbxContent>
              </v:textbox>
              <w10:wrap type="square"/>
            </v:shape>
          </w:pict>
        </mc:Fallback>
      </mc:AlternateContent>
    </w:r>
  </w:p>
  <w:p w14:paraId="58C9DCC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328151D"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43BECA4F"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09640B33"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E0E567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671873F0" w14:textId="77777777" w:rsidR="007F48AB"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93011D"/>
    <w:multiLevelType w:val="multilevel"/>
    <w:tmpl w:val="717AF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E71EF"/>
    <w:multiLevelType w:val="hybridMultilevel"/>
    <w:tmpl w:val="AE9E8E0A"/>
    <w:lvl w:ilvl="0" w:tplc="5770B8E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489D76C3"/>
    <w:multiLevelType w:val="hybridMultilevel"/>
    <w:tmpl w:val="E000D93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5D80C4F"/>
    <w:multiLevelType w:val="hybridMultilevel"/>
    <w:tmpl w:val="012C64A8"/>
    <w:lvl w:ilvl="0" w:tplc="3A0067C8">
      <w:start w:val="1"/>
      <w:numFmt w:val="lowerLetter"/>
      <w:lvlText w:val="%1."/>
      <w:lvlJc w:val="left"/>
      <w:pPr>
        <w:ind w:left="927" w:hanging="360"/>
      </w:pPr>
      <w:rPr>
        <w:rFonts w:hint="default"/>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8" w15:restartNumberingAfterBreak="0">
    <w:nsid w:val="68414C72"/>
    <w:multiLevelType w:val="multilevel"/>
    <w:tmpl w:val="E09A0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0E5A35"/>
    <w:multiLevelType w:val="hybridMultilevel"/>
    <w:tmpl w:val="318A064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442601375">
    <w:abstractNumId w:val="2"/>
  </w:num>
  <w:num w:numId="2" w16cid:durableId="173888673">
    <w:abstractNumId w:val="8"/>
  </w:num>
  <w:num w:numId="3" w16cid:durableId="1778061560">
    <w:abstractNumId w:val="3"/>
  </w:num>
  <w:num w:numId="4" w16cid:durableId="1723095529">
    <w:abstractNumId w:val="1"/>
  </w:num>
  <w:num w:numId="5" w16cid:durableId="1944653876">
    <w:abstractNumId w:val="0"/>
  </w:num>
  <w:num w:numId="6" w16cid:durableId="452670287">
    <w:abstractNumId w:val="4"/>
  </w:num>
  <w:num w:numId="7" w16cid:durableId="643853880">
    <w:abstractNumId w:val="5"/>
  </w:num>
  <w:num w:numId="8" w16cid:durableId="474228101">
    <w:abstractNumId w:val="9"/>
  </w:num>
  <w:num w:numId="9" w16cid:durableId="87623462">
    <w:abstractNumId w:val="6"/>
  </w:num>
  <w:num w:numId="10" w16cid:durableId="8109437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AB"/>
    <w:rsid w:val="00005E11"/>
    <w:rsid w:val="00073CA2"/>
    <w:rsid w:val="000A7496"/>
    <w:rsid w:val="00213A10"/>
    <w:rsid w:val="0032605A"/>
    <w:rsid w:val="00382902"/>
    <w:rsid w:val="00427336"/>
    <w:rsid w:val="0042787D"/>
    <w:rsid w:val="00450804"/>
    <w:rsid w:val="00460DD3"/>
    <w:rsid w:val="00490BC2"/>
    <w:rsid w:val="004F4E20"/>
    <w:rsid w:val="0051651D"/>
    <w:rsid w:val="00520214"/>
    <w:rsid w:val="00571F2B"/>
    <w:rsid w:val="00583ED2"/>
    <w:rsid w:val="005867B8"/>
    <w:rsid w:val="005A3A94"/>
    <w:rsid w:val="005B1CCB"/>
    <w:rsid w:val="005D6AB2"/>
    <w:rsid w:val="00697E2B"/>
    <w:rsid w:val="006C7DAE"/>
    <w:rsid w:val="006E64CE"/>
    <w:rsid w:val="006F742F"/>
    <w:rsid w:val="007C4AAA"/>
    <w:rsid w:val="007F48AB"/>
    <w:rsid w:val="00805573"/>
    <w:rsid w:val="008224F9"/>
    <w:rsid w:val="00826854"/>
    <w:rsid w:val="00947769"/>
    <w:rsid w:val="00A1639E"/>
    <w:rsid w:val="00A625FA"/>
    <w:rsid w:val="00A74EEF"/>
    <w:rsid w:val="00AA50BD"/>
    <w:rsid w:val="00AD570B"/>
    <w:rsid w:val="00B53828"/>
    <w:rsid w:val="00B63887"/>
    <w:rsid w:val="00B7506E"/>
    <w:rsid w:val="00BF7FCE"/>
    <w:rsid w:val="00C05760"/>
    <w:rsid w:val="00C10DAC"/>
    <w:rsid w:val="00C314AB"/>
    <w:rsid w:val="00C77CBA"/>
    <w:rsid w:val="00D54DDF"/>
    <w:rsid w:val="00DA416B"/>
    <w:rsid w:val="00E14350"/>
    <w:rsid w:val="00E50D53"/>
    <w:rsid w:val="00E87A8E"/>
    <w:rsid w:val="00E95F61"/>
    <w:rsid w:val="00EE1265"/>
    <w:rsid w:val="00F065F6"/>
    <w:rsid w:val="00F157F7"/>
    <w:rsid w:val="00F168D3"/>
    <w:rsid w:val="00F16DB9"/>
    <w:rsid w:val="00F174B0"/>
    <w:rsid w:val="00F500B4"/>
    <w:rsid w:val="00F67BAE"/>
    <w:rsid w:val="00F712BE"/>
    <w:rsid w:val="00F836EB"/>
    <w:rsid w:val="00FA116B"/>
    <w:rsid w:val="00FA700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C85C"/>
  <w15:docId w15:val="{D153A955-146D-469C-8EF3-FF5DACB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Prrafodelista">
    <w:name w:val="List Paragraph"/>
    <w:basedOn w:val="Normal"/>
    <w:uiPriority w:val="34"/>
    <w:qFormat/>
    <w:rsid w:val="006E6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369</Words>
  <Characters>2033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31</cp:revision>
  <dcterms:created xsi:type="dcterms:W3CDTF">2026-03-09T00:04:00Z</dcterms:created>
  <dcterms:modified xsi:type="dcterms:W3CDTF">2026-05-07T03:31:00Z</dcterms:modified>
</cp:coreProperties>
</file>