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2037" w14:textId="2DEB58AD" w:rsidR="00E55C9A" w:rsidRDefault="00E55C9A" w:rsidP="00E55C9A">
      <w:pPr>
        <w:jc w:val="center"/>
        <w:rPr>
          <w:b/>
          <w:bCs/>
        </w:rPr>
      </w:pPr>
      <w:r>
        <w:rPr>
          <w:b/>
          <w:bCs/>
        </w:rPr>
        <w:t>TP: 8</w:t>
      </w:r>
    </w:p>
    <w:p w14:paraId="07DAA708" w14:textId="7E4AC499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Materia: P</w:t>
      </w:r>
      <w:r>
        <w:rPr>
          <w:b/>
          <w:bCs/>
        </w:rPr>
        <w:t xml:space="preserve">royecto de investigación </w:t>
      </w:r>
    </w:p>
    <w:p w14:paraId="6A46A396" w14:textId="4AB31AD8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 xml:space="preserve">Profesor: </w:t>
      </w:r>
      <w:r>
        <w:rPr>
          <w:b/>
          <w:bCs/>
        </w:rPr>
        <w:t>Rojas Rosario</w:t>
      </w:r>
    </w:p>
    <w:p w14:paraId="6F86903F" w14:textId="5575BE29" w:rsidR="00E55C9A" w:rsidRDefault="00E55C9A" w:rsidP="00E55C9A">
      <w:pPr>
        <w:rPr>
          <w:b/>
          <w:bCs/>
        </w:rPr>
      </w:pPr>
      <w:r w:rsidRPr="00E55C9A">
        <w:rPr>
          <w:b/>
          <w:bCs/>
        </w:rPr>
        <w:t xml:space="preserve">Curso: </w:t>
      </w:r>
      <w:r>
        <w:rPr>
          <w:b/>
          <w:bCs/>
        </w:rPr>
        <w:t>6 año B</w:t>
      </w:r>
    </w:p>
    <w:p w14:paraId="28F32D3C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 xml:space="preserve">Bibliografía: Dossier de cátedra: </w:t>
      </w:r>
      <w:r w:rsidRPr="00E55C9A">
        <w:rPr>
          <w:b/>
          <w:bCs/>
          <w:i/>
          <w:iCs/>
        </w:rPr>
        <w:t>La investigación en ciencias sociales</w:t>
      </w:r>
      <w:r w:rsidRPr="00E55C9A">
        <w:rPr>
          <w:b/>
          <w:bCs/>
        </w:rPr>
        <w:t xml:space="preserve"> (Achilli, Mattei y otros)</w:t>
      </w:r>
    </w:p>
    <w:p w14:paraId="7A08CEF3" w14:textId="2BE228B1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Página</w:t>
      </w:r>
      <w:r w:rsidRPr="00E55C9A">
        <w:rPr>
          <w:b/>
          <w:bCs/>
        </w:rPr>
        <w:t>: 2</w:t>
      </w:r>
      <w:r>
        <w:rPr>
          <w:b/>
          <w:bCs/>
        </w:rPr>
        <w:t>7</w:t>
      </w:r>
    </w:p>
    <w:p w14:paraId="205BDC73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Tema:</w:t>
      </w:r>
    </w:p>
    <w:p w14:paraId="7F24E6DD" w14:textId="77777777" w:rsidR="00E55C9A" w:rsidRPr="00E55C9A" w:rsidRDefault="00E55C9A" w:rsidP="00E55C9A">
      <w:r w:rsidRPr="00E55C9A">
        <w:t>Reflexividad y objetivación en la investigación social.</w:t>
      </w:r>
    </w:p>
    <w:p w14:paraId="5124631F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Contenidos:</w:t>
      </w:r>
    </w:p>
    <w:p w14:paraId="7BFB7619" w14:textId="77777777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Reflexividad: cuestionamiento del propio conocimiento. </w:t>
      </w:r>
    </w:p>
    <w:p w14:paraId="78EE951D" w14:textId="77777777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Objetivación: construcción crítica del objeto de estudio. </w:t>
      </w:r>
    </w:p>
    <w:p w14:paraId="73DB796F" w14:textId="77777777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Duda y crítica en la investigación. </w:t>
      </w:r>
    </w:p>
    <w:p w14:paraId="45CE99ED" w14:textId="77777777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Núcleos clave y categorías. </w:t>
      </w:r>
    </w:p>
    <w:p w14:paraId="21F3E3A7" w14:textId="77777777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Desnaturalización del sentido común. </w:t>
      </w:r>
    </w:p>
    <w:p w14:paraId="29AD199E" w14:textId="1324C129" w:rsidR="00E55C9A" w:rsidRPr="00E55C9A" w:rsidRDefault="00E55C9A" w:rsidP="00E55C9A">
      <w:pPr>
        <w:numPr>
          <w:ilvl w:val="0"/>
          <w:numId w:val="2"/>
        </w:numPr>
      </w:pPr>
      <w:r w:rsidRPr="00E55C9A">
        <w:t xml:space="preserve">Aportes de Pierre Bourdieu (duda radical). </w:t>
      </w:r>
    </w:p>
    <w:p w14:paraId="70BC90EC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Actividades:</w:t>
      </w:r>
    </w:p>
    <w:p w14:paraId="0D10955D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Inicio:</w:t>
      </w:r>
    </w:p>
    <w:p w14:paraId="503ECC5A" w14:textId="77777777" w:rsidR="00E55C9A" w:rsidRPr="00E55C9A" w:rsidRDefault="00E55C9A" w:rsidP="00E55C9A">
      <w:r w:rsidRPr="00E55C9A">
        <w:t>El docente inicia con una frase en el pizarrón:</w:t>
      </w:r>
      <w:r w:rsidRPr="00E55C9A">
        <w:br/>
      </w:r>
      <w:r w:rsidRPr="00E55C9A">
        <w:rPr>
          <w:b/>
          <w:bCs/>
        </w:rPr>
        <w:t>“La mujer es el sexo débil”</w:t>
      </w:r>
    </w:p>
    <w:p w14:paraId="1432820C" w14:textId="77777777" w:rsidR="00E55C9A" w:rsidRPr="00E55C9A" w:rsidRDefault="00E55C9A" w:rsidP="00E55C9A">
      <w:r w:rsidRPr="00E55C9A">
        <w:t>Se pregunta a los estudiantes:</w:t>
      </w:r>
    </w:p>
    <w:p w14:paraId="70B3C8AB" w14:textId="77777777" w:rsidR="00E55C9A" w:rsidRPr="00E55C9A" w:rsidRDefault="00E55C9A" w:rsidP="00E55C9A">
      <w:pPr>
        <w:numPr>
          <w:ilvl w:val="0"/>
          <w:numId w:val="3"/>
        </w:numPr>
      </w:pPr>
      <w:r w:rsidRPr="00E55C9A">
        <w:t xml:space="preserve">¿Esto es una verdad o una idea aprendida? </w:t>
      </w:r>
    </w:p>
    <w:p w14:paraId="3C263ECF" w14:textId="77777777" w:rsidR="00E55C9A" w:rsidRPr="00E55C9A" w:rsidRDefault="00E55C9A" w:rsidP="00E55C9A">
      <w:pPr>
        <w:numPr>
          <w:ilvl w:val="0"/>
          <w:numId w:val="3"/>
        </w:numPr>
      </w:pPr>
      <w:r w:rsidRPr="00E55C9A">
        <w:t xml:space="preserve">¿De dónde provienen estas creencias? </w:t>
      </w:r>
    </w:p>
    <w:p w14:paraId="334714EE" w14:textId="39150CA7" w:rsidR="00E55C9A" w:rsidRPr="00E55C9A" w:rsidRDefault="00E55C9A" w:rsidP="00E55C9A">
      <w:r w:rsidRPr="00E55C9A">
        <w:t>Se introduce la idea de que muchas cosas que pensamos como “naturales” en realidad son construcciones sociales.</w:t>
      </w:r>
    </w:p>
    <w:p w14:paraId="48FAB378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Desarrollo:</w:t>
      </w:r>
    </w:p>
    <w:p w14:paraId="54C3E799" w14:textId="77777777" w:rsidR="00E55C9A" w:rsidRPr="00E55C9A" w:rsidRDefault="00E55C9A" w:rsidP="00E55C9A">
      <w:pPr>
        <w:numPr>
          <w:ilvl w:val="0"/>
          <w:numId w:val="4"/>
        </w:numPr>
      </w:pPr>
      <w:r w:rsidRPr="00E55C9A">
        <w:t xml:space="preserve">Lectura guiada del texto del dossier. </w:t>
      </w:r>
    </w:p>
    <w:p w14:paraId="7A98ACB9" w14:textId="77777777" w:rsidR="00E55C9A" w:rsidRPr="00E55C9A" w:rsidRDefault="00E55C9A" w:rsidP="00E55C9A">
      <w:pPr>
        <w:numPr>
          <w:ilvl w:val="0"/>
          <w:numId w:val="4"/>
        </w:numPr>
      </w:pPr>
      <w:r w:rsidRPr="00E55C9A">
        <w:t xml:space="preserve">Explicación del docente: </w:t>
      </w:r>
    </w:p>
    <w:p w14:paraId="4E2734BC" w14:textId="77777777" w:rsidR="00E55C9A" w:rsidRPr="00E55C9A" w:rsidRDefault="00E55C9A" w:rsidP="00E55C9A">
      <w:pPr>
        <w:numPr>
          <w:ilvl w:val="1"/>
          <w:numId w:val="4"/>
        </w:numPr>
      </w:pPr>
      <w:r w:rsidRPr="00E55C9A">
        <w:t xml:space="preserve">La </w:t>
      </w:r>
      <w:r w:rsidRPr="00E55C9A">
        <w:rPr>
          <w:b/>
          <w:bCs/>
        </w:rPr>
        <w:t>reflexividad</w:t>
      </w:r>
      <w:r w:rsidRPr="00E55C9A">
        <w:t xml:space="preserve"> implica cuestionar nuestras propias ideas. </w:t>
      </w:r>
    </w:p>
    <w:p w14:paraId="511EF021" w14:textId="77777777" w:rsidR="00E55C9A" w:rsidRPr="00E55C9A" w:rsidRDefault="00E55C9A" w:rsidP="00E55C9A">
      <w:pPr>
        <w:numPr>
          <w:ilvl w:val="1"/>
          <w:numId w:val="4"/>
        </w:numPr>
      </w:pPr>
      <w:r w:rsidRPr="00E55C9A">
        <w:t xml:space="preserve">La </w:t>
      </w:r>
      <w:r w:rsidRPr="00E55C9A">
        <w:rPr>
          <w:b/>
          <w:bCs/>
        </w:rPr>
        <w:t>objetivación</w:t>
      </w:r>
      <w:r w:rsidRPr="00E55C9A">
        <w:t xml:space="preserve"> supone tomar distancia crítica de lo que creemos “natural”. </w:t>
      </w:r>
    </w:p>
    <w:p w14:paraId="2AEF080B" w14:textId="77777777" w:rsidR="00E55C9A" w:rsidRPr="00E55C9A" w:rsidRDefault="00E55C9A" w:rsidP="00E55C9A">
      <w:pPr>
        <w:numPr>
          <w:ilvl w:val="1"/>
          <w:numId w:val="4"/>
        </w:numPr>
      </w:pPr>
      <w:r w:rsidRPr="00E55C9A">
        <w:lastRenderedPageBreak/>
        <w:t xml:space="preserve">Introducción al concepto de </w:t>
      </w:r>
      <w:r w:rsidRPr="00E55C9A">
        <w:rPr>
          <w:b/>
          <w:bCs/>
        </w:rPr>
        <w:t>duda radical</w:t>
      </w:r>
      <w:r w:rsidRPr="00E55C9A">
        <w:t xml:space="preserve"> (poner en cuestión lo aprendido). </w:t>
      </w:r>
    </w:p>
    <w:p w14:paraId="2F14509C" w14:textId="77777777" w:rsidR="00E55C9A" w:rsidRPr="00E55C9A" w:rsidRDefault="00E55C9A" w:rsidP="00E55C9A">
      <w:pPr>
        <w:numPr>
          <w:ilvl w:val="0"/>
          <w:numId w:val="4"/>
        </w:numPr>
      </w:pPr>
      <w:r w:rsidRPr="00E55C9A">
        <w:t>Actividad grupal:</w:t>
      </w:r>
      <w:r w:rsidRPr="00E55C9A">
        <w:br/>
        <w:t xml:space="preserve">Cada grupo debe: </w:t>
      </w:r>
    </w:p>
    <w:p w14:paraId="39653681" w14:textId="77777777" w:rsidR="00E55C9A" w:rsidRPr="00E55C9A" w:rsidRDefault="00E55C9A" w:rsidP="00E55C9A">
      <w:pPr>
        <w:numPr>
          <w:ilvl w:val="1"/>
          <w:numId w:val="4"/>
        </w:numPr>
      </w:pPr>
      <w:r w:rsidRPr="00E55C9A">
        <w:t>Identificar una idea naturalizada (</w:t>
      </w:r>
      <w:proofErr w:type="spellStart"/>
      <w:r w:rsidRPr="00E55C9A">
        <w:t>ej</w:t>
      </w:r>
      <w:proofErr w:type="spellEnd"/>
      <w:r w:rsidRPr="00E55C9A">
        <w:t xml:space="preserve">: roles de género, creencias sociales). </w:t>
      </w:r>
    </w:p>
    <w:p w14:paraId="7AE8D7CA" w14:textId="77777777" w:rsidR="00E55C9A" w:rsidRPr="00E55C9A" w:rsidRDefault="00E55C9A" w:rsidP="00E55C9A">
      <w:pPr>
        <w:numPr>
          <w:ilvl w:val="1"/>
          <w:numId w:val="4"/>
        </w:numPr>
      </w:pPr>
      <w:r w:rsidRPr="00E55C9A">
        <w:t xml:space="preserve">Explicar por qué no es “natural” sino construida socialmente. </w:t>
      </w:r>
    </w:p>
    <w:p w14:paraId="51AB53EC" w14:textId="77777777" w:rsidR="00E55C9A" w:rsidRPr="00E55C9A" w:rsidRDefault="00E55C9A" w:rsidP="00E55C9A">
      <w:pPr>
        <w:numPr>
          <w:ilvl w:val="0"/>
          <w:numId w:val="4"/>
        </w:numPr>
      </w:pPr>
      <w:r w:rsidRPr="00E55C9A">
        <w:t>Actividad escrita:</w:t>
      </w:r>
      <w:r w:rsidRPr="00E55C9A">
        <w:br/>
        <w:t xml:space="preserve">Responder: </w:t>
      </w:r>
    </w:p>
    <w:p w14:paraId="34BF622C" w14:textId="77777777" w:rsidR="00E55C9A" w:rsidRPr="00E55C9A" w:rsidRDefault="00E55C9A" w:rsidP="00E55C9A">
      <w:pPr>
        <w:numPr>
          <w:ilvl w:val="1"/>
          <w:numId w:val="5"/>
        </w:numPr>
      </w:pPr>
      <w:r w:rsidRPr="00E55C9A">
        <w:t xml:space="preserve">¿Qué significa reflexividad? </w:t>
      </w:r>
    </w:p>
    <w:p w14:paraId="2D25F8DE" w14:textId="77777777" w:rsidR="00E55C9A" w:rsidRPr="00E55C9A" w:rsidRDefault="00E55C9A" w:rsidP="00E55C9A">
      <w:pPr>
        <w:numPr>
          <w:ilvl w:val="1"/>
          <w:numId w:val="5"/>
        </w:numPr>
      </w:pPr>
      <w:r w:rsidRPr="00E55C9A">
        <w:t xml:space="preserve">¿Qué es la objetivación? </w:t>
      </w:r>
    </w:p>
    <w:p w14:paraId="5544F634" w14:textId="1136808C" w:rsidR="00E55C9A" w:rsidRPr="00E55C9A" w:rsidRDefault="00E55C9A" w:rsidP="00E55C9A">
      <w:pPr>
        <w:numPr>
          <w:ilvl w:val="1"/>
          <w:numId w:val="5"/>
        </w:numPr>
      </w:pPr>
      <w:r w:rsidRPr="00E55C9A">
        <w:t xml:space="preserve">¿Por qué es importante dudar en la investigación? </w:t>
      </w:r>
    </w:p>
    <w:p w14:paraId="51A60B6C" w14:textId="77777777" w:rsidR="00E55C9A" w:rsidRPr="00E55C9A" w:rsidRDefault="00E55C9A" w:rsidP="00E55C9A">
      <w:pPr>
        <w:rPr>
          <w:b/>
          <w:bCs/>
        </w:rPr>
      </w:pPr>
      <w:r w:rsidRPr="00E55C9A">
        <w:rPr>
          <w:b/>
          <w:bCs/>
        </w:rPr>
        <w:t>Cierre:</w:t>
      </w:r>
    </w:p>
    <w:p w14:paraId="6A11029A" w14:textId="77777777" w:rsidR="00E55C9A" w:rsidRPr="00E55C9A" w:rsidRDefault="00E55C9A" w:rsidP="00E55C9A">
      <w:pPr>
        <w:numPr>
          <w:ilvl w:val="0"/>
          <w:numId w:val="6"/>
        </w:numPr>
      </w:pPr>
      <w:r w:rsidRPr="00E55C9A">
        <w:t xml:space="preserve">Puesta en común. </w:t>
      </w:r>
    </w:p>
    <w:p w14:paraId="299DBC04" w14:textId="77777777" w:rsidR="00E55C9A" w:rsidRPr="00E55C9A" w:rsidRDefault="00E55C9A" w:rsidP="00E55C9A">
      <w:pPr>
        <w:numPr>
          <w:ilvl w:val="0"/>
          <w:numId w:val="6"/>
        </w:numPr>
      </w:pPr>
      <w:r w:rsidRPr="00E55C9A">
        <w:t>Reflexión final:</w:t>
      </w:r>
      <w:r w:rsidRPr="00E55C9A">
        <w:br/>
      </w:r>
      <w:r w:rsidRPr="00E55C9A">
        <w:rPr>
          <w:b/>
          <w:bCs/>
        </w:rPr>
        <w:t>¿Qué pasaría si no cuestionáramos nunca lo que creemos verdadero?</w:t>
      </w:r>
      <w:r w:rsidRPr="00E55C9A">
        <w:t xml:space="preserve"> </w:t>
      </w:r>
    </w:p>
    <w:p w14:paraId="2342B8C7" w14:textId="77777777" w:rsidR="00E55C9A" w:rsidRPr="00E55C9A" w:rsidRDefault="00E55C9A" w:rsidP="00E55C9A">
      <w:r w:rsidRPr="00E55C9A">
        <w:t xml:space="preserve">El docente cierra destacando que investigar implica </w:t>
      </w:r>
      <w:r w:rsidRPr="00E55C9A">
        <w:rPr>
          <w:b/>
          <w:bCs/>
        </w:rPr>
        <w:t>romper con el sentido común para construir conocimiento crítico</w:t>
      </w:r>
    </w:p>
    <w:p w14:paraId="56E662DC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FA5"/>
    <w:multiLevelType w:val="multilevel"/>
    <w:tmpl w:val="A0A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E3AF8"/>
    <w:multiLevelType w:val="multilevel"/>
    <w:tmpl w:val="E1A8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05753"/>
    <w:multiLevelType w:val="multilevel"/>
    <w:tmpl w:val="9F3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A7B51"/>
    <w:multiLevelType w:val="multilevel"/>
    <w:tmpl w:val="63F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03986"/>
    <w:multiLevelType w:val="multilevel"/>
    <w:tmpl w:val="14D2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49071">
    <w:abstractNumId w:val="3"/>
  </w:num>
  <w:num w:numId="2" w16cid:durableId="2107925405">
    <w:abstractNumId w:val="4"/>
  </w:num>
  <w:num w:numId="3" w16cid:durableId="2050302117">
    <w:abstractNumId w:val="2"/>
  </w:num>
  <w:num w:numId="4" w16cid:durableId="547761844">
    <w:abstractNumId w:val="0"/>
  </w:num>
  <w:num w:numId="5" w16cid:durableId="2124225504">
    <w:abstractNumId w:val="0"/>
    <w:lvlOverride w:ilvl="1">
      <w:lvl w:ilvl="1">
        <w:numFmt w:val="decimal"/>
        <w:lvlText w:val="%2."/>
        <w:lvlJc w:val="left"/>
      </w:lvl>
    </w:lvlOverride>
  </w:num>
  <w:num w:numId="6" w16cid:durableId="3658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9A"/>
    <w:rsid w:val="00183B4A"/>
    <w:rsid w:val="0027351D"/>
    <w:rsid w:val="003201EA"/>
    <w:rsid w:val="006B2D54"/>
    <w:rsid w:val="00D029DA"/>
    <w:rsid w:val="00E55C9A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D6ED"/>
  <w15:chartTrackingRefBased/>
  <w15:docId w15:val="{50F1E231-5D05-40E9-95C4-71CCDFF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C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C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C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C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C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C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C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1456</Characters>
  <Application>Microsoft Office Word</Application>
  <DocSecurity>0</DocSecurity>
  <Lines>48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2026-04-04T21:57:00Z</dcterms:created>
  <dcterms:modified xsi:type="dcterms:W3CDTF">2026-04-04T22:24:00Z</dcterms:modified>
</cp:coreProperties>
</file>