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Pr="00BB1F8C" w:rsidRDefault="00823D11" w:rsidP="00D554D8">
      <w:pPr>
        <w:spacing w:after="0"/>
        <w:jc w:val="both"/>
        <w:rPr>
          <w:sz w:val="24"/>
          <w:szCs w:val="20"/>
        </w:rPr>
      </w:pPr>
      <w:r w:rsidRPr="00BB1F8C">
        <w:rPr>
          <w:sz w:val="24"/>
          <w:szCs w:val="20"/>
        </w:rPr>
        <w:t xml:space="preserve">Materia: </w:t>
      </w:r>
      <w:r w:rsidR="006D1DB1" w:rsidRPr="00BB1F8C">
        <w:rPr>
          <w:sz w:val="24"/>
          <w:szCs w:val="20"/>
        </w:rPr>
        <w:t xml:space="preserve">LENGUA Y LITERATURA </w:t>
      </w:r>
    </w:p>
    <w:p w:rsidR="0028139C" w:rsidRPr="00BB1F8C" w:rsidRDefault="00C23CF8" w:rsidP="00D554D8">
      <w:pPr>
        <w:spacing w:after="0"/>
        <w:jc w:val="both"/>
        <w:rPr>
          <w:sz w:val="24"/>
          <w:szCs w:val="20"/>
        </w:rPr>
      </w:pPr>
      <w:r w:rsidRPr="00BB1F8C">
        <w:rPr>
          <w:sz w:val="24"/>
          <w:szCs w:val="20"/>
        </w:rPr>
        <w:t>Profesor</w:t>
      </w:r>
      <w:r w:rsidR="00823D11" w:rsidRPr="00BB1F8C">
        <w:rPr>
          <w:sz w:val="24"/>
          <w:szCs w:val="20"/>
        </w:rPr>
        <w:t>:</w:t>
      </w:r>
      <w:r w:rsidR="00100821" w:rsidRPr="00BB1F8C">
        <w:rPr>
          <w:sz w:val="24"/>
          <w:szCs w:val="20"/>
        </w:rPr>
        <w:t xml:space="preserve"> </w:t>
      </w:r>
      <w:r w:rsidR="006D1DB1" w:rsidRPr="00BB1F8C">
        <w:rPr>
          <w:sz w:val="24"/>
          <w:szCs w:val="20"/>
        </w:rPr>
        <w:t>VERÓNICA GONZÁLEZ</w:t>
      </w:r>
    </w:p>
    <w:p w:rsidR="003007E9" w:rsidRPr="00BB1F8C" w:rsidRDefault="00823D11" w:rsidP="00236142">
      <w:pPr>
        <w:spacing w:after="0"/>
        <w:jc w:val="both"/>
        <w:rPr>
          <w:sz w:val="24"/>
          <w:szCs w:val="20"/>
        </w:rPr>
      </w:pPr>
      <w:r w:rsidRPr="00BB1F8C">
        <w:rPr>
          <w:sz w:val="24"/>
          <w:szCs w:val="20"/>
        </w:rPr>
        <w:t xml:space="preserve">Curso: </w:t>
      </w:r>
      <w:r w:rsidR="004849F4" w:rsidRPr="00BB1F8C">
        <w:rPr>
          <w:sz w:val="24"/>
          <w:szCs w:val="20"/>
        </w:rPr>
        <w:t>6 año B</w:t>
      </w:r>
    </w:p>
    <w:p w:rsidR="0028139C" w:rsidRPr="00BB1F8C" w:rsidRDefault="006D1DB1" w:rsidP="00236142">
      <w:pPr>
        <w:spacing w:after="0"/>
        <w:jc w:val="both"/>
        <w:rPr>
          <w:sz w:val="24"/>
          <w:szCs w:val="20"/>
        </w:rPr>
      </w:pPr>
      <w:r w:rsidRPr="00BB1F8C">
        <w:rPr>
          <w:sz w:val="24"/>
          <w:szCs w:val="20"/>
        </w:rPr>
        <w:t>Fecha</w:t>
      </w:r>
      <w:r w:rsidR="00227EF5">
        <w:rPr>
          <w:sz w:val="24"/>
          <w:szCs w:val="20"/>
        </w:rPr>
        <w:t>: 21</w:t>
      </w:r>
      <w:r w:rsidR="00C36BFA">
        <w:rPr>
          <w:sz w:val="24"/>
          <w:szCs w:val="20"/>
        </w:rPr>
        <w:t>/04</w:t>
      </w:r>
      <w:r w:rsidR="004D678A" w:rsidRPr="00BB1F8C">
        <w:rPr>
          <w:sz w:val="24"/>
          <w:szCs w:val="20"/>
        </w:rPr>
        <w:t>/2026</w:t>
      </w:r>
    </w:p>
    <w:p w:rsidR="00257CE7" w:rsidRPr="00BB1F8C" w:rsidRDefault="008864B0" w:rsidP="00DF5344">
      <w:pPr>
        <w:spacing w:after="0"/>
        <w:jc w:val="both"/>
        <w:rPr>
          <w:sz w:val="24"/>
          <w:szCs w:val="20"/>
        </w:rPr>
      </w:pPr>
      <w:r w:rsidRPr="00BB1F8C">
        <w:rPr>
          <w:sz w:val="24"/>
          <w:szCs w:val="20"/>
        </w:rPr>
        <w:t xml:space="preserve">Bibliografías: </w:t>
      </w:r>
      <w:r w:rsidR="004D678A" w:rsidRPr="00BB1F8C">
        <w:rPr>
          <w:sz w:val="24"/>
          <w:szCs w:val="20"/>
        </w:rPr>
        <w:t xml:space="preserve">cuadernillo de </w:t>
      </w:r>
      <w:r w:rsidR="0014718C" w:rsidRPr="00BB1F8C">
        <w:rPr>
          <w:sz w:val="24"/>
          <w:szCs w:val="20"/>
        </w:rPr>
        <w:t>estudio de lengua y literatura 6</w:t>
      </w:r>
      <w:r w:rsidR="004D678A" w:rsidRPr="00BB1F8C">
        <w:rPr>
          <w:sz w:val="24"/>
          <w:szCs w:val="20"/>
        </w:rPr>
        <w:t xml:space="preserve"> año</w:t>
      </w:r>
    </w:p>
    <w:p w:rsidR="00C9302D" w:rsidRPr="00BB1F8C" w:rsidRDefault="00F23743" w:rsidP="00C9302D">
      <w:pPr>
        <w:spacing w:after="0"/>
        <w:jc w:val="both"/>
        <w:divId w:val="286549484"/>
        <w:rPr>
          <w:sz w:val="24"/>
          <w:szCs w:val="20"/>
        </w:rPr>
      </w:pPr>
      <w:r w:rsidRPr="00BB1F8C">
        <w:rPr>
          <w:sz w:val="24"/>
          <w:szCs w:val="20"/>
        </w:rPr>
        <w:t xml:space="preserve"> </w:t>
      </w:r>
    </w:p>
    <w:p w:rsidR="00050DE7" w:rsidRPr="00BB1F8C" w:rsidRDefault="00050DE7" w:rsidP="002A7D4E">
      <w:pPr>
        <w:spacing w:after="0"/>
        <w:jc w:val="center"/>
        <w:divId w:val="286549484"/>
        <w:rPr>
          <w:b/>
          <w:color w:val="000000" w:themeColor="text1"/>
          <w:sz w:val="32"/>
          <w:szCs w:val="24"/>
        </w:rPr>
      </w:pPr>
      <w:r w:rsidRPr="00BB1F8C">
        <w:rPr>
          <w:b/>
          <w:color w:val="000000" w:themeColor="text1"/>
          <w:sz w:val="32"/>
          <w:szCs w:val="24"/>
        </w:rPr>
        <w:t xml:space="preserve">Trabajo Práctico N ° </w:t>
      </w:r>
      <w:r w:rsidR="002B684D">
        <w:rPr>
          <w:b/>
          <w:color w:val="000000" w:themeColor="text1"/>
          <w:sz w:val="32"/>
          <w:szCs w:val="24"/>
        </w:rPr>
        <w:t>14</w:t>
      </w:r>
    </w:p>
    <w:p w:rsidR="00BB1F8C" w:rsidRPr="00BB1F8C" w:rsidRDefault="00002DF7" w:rsidP="00520237">
      <w:pPr>
        <w:spacing w:after="0"/>
        <w:jc w:val="center"/>
        <w:divId w:val="286549484"/>
        <w:rPr>
          <w:b/>
          <w:color w:val="000000" w:themeColor="text1"/>
          <w:sz w:val="32"/>
          <w:szCs w:val="24"/>
        </w:rPr>
      </w:pPr>
      <w:r w:rsidRPr="00BB1F8C">
        <w:rPr>
          <w:b/>
          <w:color w:val="000000" w:themeColor="text1"/>
          <w:sz w:val="32"/>
          <w:szCs w:val="24"/>
        </w:rPr>
        <w:t xml:space="preserve">Tema: </w:t>
      </w:r>
      <w:r w:rsidR="009A537A">
        <w:rPr>
          <w:b/>
          <w:color w:val="000000" w:themeColor="text1"/>
          <w:sz w:val="32"/>
          <w:szCs w:val="24"/>
        </w:rPr>
        <w:t>Técnicas de estudio</w:t>
      </w:r>
      <w:r w:rsidR="002B684D">
        <w:rPr>
          <w:b/>
          <w:color w:val="000000" w:themeColor="text1"/>
          <w:sz w:val="32"/>
          <w:szCs w:val="24"/>
        </w:rPr>
        <w:t>: Red conceptual y esquemas</w:t>
      </w:r>
    </w:p>
    <w:p w:rsidR="00002DF7" w:rsidRPr="00BB1F8C" w:rsidRDefault="008864B0" w:rsidP="00CE2BEC">
      <w:pPr>
        <w:rPr>
          <w:bCs/>
          <w:color w:val="000000" w:themeColor="text1"/>
          <w:sz w:val="24"/>
          <w:szCs w:val="24"/>
          <w:highlight w:val="yellow"/>
        </w:rPr>
      </w:pPr>
      <w:r w:rsidRPr="00BB1F8C">
        <w:rPr>
          <w:bCs/>
          <w:color w:val="000000" w:themeColor="text1"/>
          <w:sz w:val="24"/>
          <w:szCs w:val="24"/>
          <w:highlight w:val="yellow"/>
        </w:rPr>
        <w:t xml:space="preserve">Actividades: </w:t>
      </w:r>
    </w:p>
    <w:p w:rsidR="00480415" w:rsidRPr="00BB1F8C" w:rsidRDefault="00480415" w:rsidP="00CE2BEC">
      <w:pPr>
        <w:rPr>
          <w:bCs/>
          <w:color w:val="000000" w:themeColor="text1"/>
          <w:sz w:val="24"/>
          <w:szCs w:val="24"/>
        </w:rPr>
      </w:pPr>
      <w:r w:rsidRPr="00BB1F8C">
        <w:rPr>
          <w:bCs/>
          <w:color w:val="000000" w:themeColor="text1"/>
          <w:sz w:val="24"/>
          <w:szCs w:val="24"/>
          <w:highlight w:val="yellow"/>
          <w:u w:val="single"/>
        </w:rPr>
        <w:t>Inicio</w:t>
      </w:r>
      <w:r w:rsidR="00002DF7" w:rsidRPr="00BB1F8C">
        <w:rPr>
          <w:bCs/>
          <w:color w:val="000000" w:themeColor="text1"/>
          <w:sz w:val="24"/>
          <w:szCs w:val="24"/>
          <w:highlight w:val="yellow"/>
          <w:u w:val="single"/>
        </w:rPr>
        <w:t>:</w:t>
      </w:r>
      <w:r w:rsidR="00002DF7" w:rsidRPr="00BB1F8C">
        <w:rPr>
          <w:bCs/>
          <w:color w:val="000000" w:themeColor="text1"/>
          <w:sz w:val="24"/>
          <w:szCs w:val="24"/>
        </w:rPr>
        <w:t xml:space="preserve"> </w:t>
      </w:r>
      <w:r w:rsidR="00227EF5">
        <w:rPr>
          <w:bCs/>
          <w:color w:val="000000" w:themeColor="text1"/>
          <w:sz w:val="24"/>
          <w:szCs w:val="24"/>
        </w:rPr>
        <w:t xml:space="preserve">explicación de técnicas de estudio y diferencias </w:t>
      </w:r>
      <w:r w:rsidR="002B684D">
        <w:rPr>
          <w:bCs/>
          <w:color w:val="000000" w:themeColor="text1"/>
          <w:sz w:val="24"/>
          <w:szCs w:val="24"/>
        </w:rPr>
        <w:t>con los esquemas</w:t>
      </w:r>
    </w:p>
    <w:p w:rsidR="00002DF7" w:rsidRDefault="00480415" w:rsidP="00CE2BEC">
      <w:pPr>
        <w:rPr>
          <w:bCs/>
          <w:color w:val="000000" w:themeColor="text1"/>
          <w:sz w:val="24"/>
          <w:szCs w:val="24"/>
        </w:rPr>
      </w:pPr>
      <w:r w:rsidRPr="00BB1F8C">
        <w:rPr>
          <w:bCs/>
          <w:color w:val="000000" w:themeColor="text1"/>
          <w:sz w:val="24"/>
          <w:szCs w:val="24"/>
          <w:highlight w:val="yellow"/>
          <w:u w:val="single"/>
        </w:rPr>
        <w:t>Desarrollo</w:t>
      </w:r>
      <w:r w:rsidR="009E4A2A" w:rsidRPr="00BB1F8C">
        <w:rPr>
          <w:bCs/>
          <w:color w:val="000000" w:themeColor="text1"/>
          <w:sz w:val="24"/>
          <w:szCs w:val="24"/>
          <w:highlight w:val="yellow"/>
          <w:u w:val="single"/>
        </w:rPr>
        <w:t>:</w:t>
      </w:r>
      <w:r w:rsidR="009E4A2A" w:rsidRPr="00BB1F8C">
        <w:rPr>
          <w:bCs/>
          <w:color w:val="000000" w:themeColor="text1"/>
          <w:sz w:val="24"/>
          <w:szCs w:val="24"/>
          <w:u w:val="single"/>
        </w:rPr>
        <w:t xml:space="preserve"> </w:t>
      </w:r>
      <w:r w:rsidR="00227EF5">
        <w:rPr>
          <w:bCs/>
          <w:color w:val="000000" w:themeColor="text1"/>
          <w:sz w:val="24"/>
          <w:szCs w:val="24"/>
        </w:rPr>
        <w:t>lectura de las páginas 22</w:t>
      </w:r>
      <w:r w:rsidR="002B684D">
        <w:rPr>
          <w:bCs/>
          <w:color w:val="000000" w:themeColor="text1"/>
          <w:sz w:val="24"/>
          <w:szCs w:val="24"/>
        </w:rPr>
        <w:t xml:space="preserve"> a 24</w:t>
      </w:r>
    </w:p>
    <w:p w:rsidR="002B684D" w:rsidRPr="008F579F" w:rsidRDefault="002B684D" w:rsidP="002B684D">
      <w:pPr>
        <w:jc w:val="both"/>
        <w:rPr>
          <w:rFonts w:ascii="Century Gothic" w:eastAsia="Calibri" w:hAnsi="Century Gothic" w:cs="Times New Roman"/>
          <w:b/>
          <w:color w:val="538135" w:themeColor="accent6" w:themeShade="BF"/>
          <w:sz w:val="28"/>
          <w:szCs w:val="28"/>
        </w:rPr>
      </w:pPr>
      <w:r w:rsidRPr="008F579F">
        <w:rPr>
          <w:rFonts w:ascii="Century Gothic" w:eastAsia="Calibri" w:hAnsi="Century Gothic" w:cs="Times New Roman"/>
          <w:b/>
          <w:color w:val="538135" w:themeColor="accent6" w:themeShade="BF"/>
          <w:sz w:val="28"/>
          <w:szCs w:val="28"/>
        </w:rPr>
        <w:t>Red conceptual</w:t>
      </w:r>
    </w:p>
    <w:p w:rsidR="002B684D" w:rsidRPr="008F579F" w:rsidRDefault="002B684D" w:rsidP="002B684D">
      <w:pPr>
        <w:spacing w:after="0"/>
        <w:ind w:firstLine="709"/>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La red conceptual es una herramienta algo más compleja que las anteriores, pero de gran utilidad cuando se trata de revisar contenidos globales.</w:t>
      </w:r>
    </w:p>
    <w:p w:rsidR="002B684D" w:rsidRPr="008F579F" w:rsidRDefault="002B684D" w:rsidP="002B684D">
      <w:pPr>
        <w:spacing w:after="0"/>
        <w:ind w:firstLine="709"/>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La red conceptual es una ruta por n texto o grupo de textos que permite una clara visión de conjunto de la problemática que se estudia. No tiene desarrollo expositivo sino que consiste, de modo similar al cuadro sinóptico, es una representación gráfica de las ideas centrales de un  tema.</w:t>
      </w:r>
    </w:p>
    <w:p w:rsidR="002B684D" w:rsidRPr="008F579F" w:rsidRDefault="002B684D" w:rsidP="002B684D">
      <w:pPr>
        <w:spacing w:after="0"/>
        <w:ind w:firstLine="709"/>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 xml:space="preserve">Las posibilidades </w:t>
      </w:r>
      <w:proofErr w:type="spellStart"/>
      <w:r w:rsidRPr="008F579F">
        <w:rPr>
          <w:rFonts w:ascii="Century Gothic" w:eastAsia="Calibri" w:hAnsi="Century Gothic" w:cs="Times New Roman"/>
          <w:sz w:val="24"/>
          <w:szCs w:val="24"/>
        </w:rPr>
        <w:t>abarcativas</w:t>
      </w:r>
      <w:proofErr w:type="spellEnd"/>
      <w:r w:rsidRPr="008F579F">
        <w:rPr>
          <w:rFonts w:ascii="Century Gothic" w:eastAsia="Calibri" w:hAnsi="Century Gothic" w:cs="Times New Roman"/>
          <w:sz w:val="24"/>
          <w:szCs w:val="24"/>
        </w:rPr>
        <w:t xml:space="preserve"> de una red conceptual se extienden mucho más allá de los límites de un texto único, por eso resulta de suma utilidad aplicar esta técnica para esquematizar unidades de contenidos o incluso el programa de una materia.</w:t>
      </w:r>
    </w:p>
    <w:p w:rsidR="002B684D" w:rsidRPr="008F579F" w:rsidRDefault="002B684D" w:rsidP="002B684D">
      <w:pPr>
        <w:spacing w:after="0"/>
        <w:ind w:firstLine="709"/>
        <w:jc w:val="both"/>
        <w:rPr>
          <w:rFonts w:ascii="Century Gothic" w:eastAsia="Calibri" w:hAnsi="Century Gothic" w:cs="Times New Roman"/>
          <w:sz w:val="24"/>
          <w:szCs w:val="24"/>
        </w:rPr>
      </w:pPr>
      <w:r w:rsidRPr="008F579F">
        <w:rPr>
          <w:rFonts w:ascii="Century Gothic" w:eastAsia="Calibri" w:hAnsi="Century Gothic" w:cs="Times New Roman"/>
          <w:noProof/>
          <w:sz w:val="24"/>
          <w:szCs w:val="24"/>
          <w:lang w:eastAsia="es-AR"/>
        </w:rPr>
        <w:drawing>
          <wp:anchor distT="0" distB="0" distL="114300" distR="114300" simplePos="0" relativeHeight="251659264" behindDoc="1" locked="0" layoutInCell="1" allowOverlap="1" wp14:anchorId="1EA974C0" wp14:editId="65F0B773">
            <wp:simplePos x="0" y="0"/>
            <wp:positionH relativeFrom="column">
              <wp:posOffset>358140</wp:posOffset>
            </wp:positionH>
            <wp:positionV relativeFrom="paragraph">
              <wp:posOffset>1703070</wp:posOffset>
            </wp:positionV>
            <wp:extent cx="5085080" cy="2229485"/>
            <wp:effectExtent l="0" t="0" r="1270" b="0"/>
            <wp:wrapThrough wrapText="bothSides">
              <wp:wrapPolygon edited="0">
                <wp:start x="0" y="0"/>
                <wp:lineTo x="0" y="21409"/>
                <wp:lineTo x="21524" y="21409"/>
                <wp:lineTo x="21524" y="0"/>
                <wp:lineTo x="0" y="0"/>
              </wp:wrapPolygon>
            </wp:wrapThrough>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conceptual.jpg"/>
                    <pic:cNvPicPr/>
                  </pic:nvPicPr>
                  <pic:blipFill>
                    <a:blip r:embed="rId9">
                      <a:extLst>
                        <a:ext uri="{28A0092B-C50C-407E-A947-70E740481C1C}">
                          <a14:useLocalDpi xmlns:a14="http://schemas.microsoft.com/office/drawing/2010/main" val="0"/>
                        </a:ext>
                      </a:extLst>
                    </a:blip>
                    <a:stretch>
                      <a:fillRect/>
                    </a:stretch>
                  </pic:blipFill>
                  <pic:spPr>
                    <a:xfrm>
                      <a:off x="0" y="0"/>
                      <a:ext cx="5085080" cy="2229485"/>
                    </a:xfrm>
                    <a:prstGeom prst="rect">
                      <a:avLst/>
                    </a:prstGeom>
                  </pic:spPr>
                </pic:pic>
              </a:graphicData>
            </a:graphic>
            <wp14:sizeRelH relativeFrom="page">
              <wp14:pctWidth>0</wp14:pctWidth>
            </wp14:sizeRelH>
            <wp14:sizeRelV relativeFrom="page">
              <wp14:pctHeight>0</wp14:pctHeight>
            </wp14:sizeRelV>
          </wp:anchor>
        </w:drawing>
      </w:r>
      <w:r w:rsidRPr="008F579F">
        <w:rPr>
          <w:rFonts w:ascii="Century Gothic" w:eastAsia="Calibri" w:hAnsi="Century Gothic" w:cs="Times New Roman"/>
          <w:sz w:val="24"/>
          <w:szCs w:val="24"/>
        </w:rPr>
        <w:t xml:space="preserve">Generalmente la red se extrae a partir de las palabras claves de un escrito o, si se trata de más de uno, a partir de un título que exprese las ideas principales de cada uno de ellos. Generalmente se confecciona mediante pequeños cuadros que se rellenan con esas sintéticas referencias (títulos o palabras claves) y que se relacionan entre sí a través de líneas o flechas. La lectura de esos diagramas debe evocar los contenidos que estén detrás y las relacionan planteadas entre ellos. Por esta razón resulta obvio  que se trata de una técnica de repaso. No se puede estudiar a partir de la red sin un conocimiento previo </w:t>
      </w:r>
      <w:r w:rsidRPr="008F579F">
        <w:rPr>
          <w:rFonts w:ascii="Century Gothic" w:eastAsia="Calibri" w:hAnsi="Century Gothic" w:cs="Times New Roman"/>
          <w:sz w:val="24"/>
          <w:szCs w:val="24"/>
        </w:rPr>
        <w:lastRenderedPageBreak/>
        <w:t>bastante profundo de los temas que ella representa.</w:t>
      </w:r>
    </w:p>
    <w:p w:rsidR="002B684D" w:rsidRPr="008F579F" w:rsidRDefault="002B684D" w:rsidP="002B684D">
      <w:pPr>
        <w:spacing w:after="0"/>
        <w:jc w:val="both"/>
        <w:rPr>
          <w:rFonts w:ascii="Century Gothic" w:eastAsia="Calibri" w:hAnsi="Century Gothic" w:cs="Times New Roman"/>
          <w:sz w:val="24"/>
          <w:szCs w:val="24"/>
        </w:rPr>
      </w:pPr>
    </w:p>
    <w:p w:rsidR="002B684D" w:rsidRPr="008F579F" w:rsidRDefault="002B684D" w:rsidP="002B684D">
      <w:pPr>
        <w:spacing w:after="0"/>
        <w:jc w:val="both"/>
        <w:rPr>
          <w:rFonts w:ascii="Century Gothic" w:eastAsia="Calibri" w:hAnsi="Century Gothic" w:cs="Times New Roman"/>
          <w:sz w:val="24"/>
          <w:szCs w:val="24"/>
        </w:rPr>
      </w:pPr>
    </w:p>
    <w:p w:rsidR="002B684D" w:rsidRPr="008F579F" w:rsidRDefault="002B684D" w:rsidP="002B684D">
      <w:pPr>
        <w:spacing w:after="0"/>
        <w:jc w:val="both"/>
        <w:rPr>
          <w:rFonts w:ascii="Century Gothic" w:eastAsia="Calibri" w:hAnsi="Century Gothic" w:cs="Times New Roman"/>
          <w:b/>
          <w:color w:val="538135" w:themeColor="accent6" w:themeShade="BF"/>
          <w:sz w:val="28"/>
          <w:szCs w:val="28"/>
        </w:rPr>
      </w:pPr>
      <w:r w:rsidRPr="008F579F">
        <w:rPr>
          <w:rFonts w:ascii="Century Gothic" w:eastAsia="Calibri" w:hAnsi="Century Gothic" w:cs="Times New Roman"/>
          <w:b/>
          <w:color w:val="538135" w:themeColor="accent6" w:themeShade="BF"/>
          <w:sz w:val="28"/>
          <w:szCs w:val="28"/>
        </w:rPr>
        <w:t xml:space="preserve">Esquemas </w:t>
      </w:r>
    </w:p>
    <w:p w:rsidR="002B684D" w:rsidRPr="008F579F" w:rsidRDefault="002B684D" w:rsidP="002B684D">
      <w:pPr>
        <w:spacing w:after="0"/>
        <w:ind w:firstLine="709"/>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Los esquemas son representaciones gráficas de la información. Presentan las ideas principales de un texto, establecen las relaciones que existen entre ellas y determinan el lugar que ocupan en el texto las ideas secundarias.</w:t>
      </w:r>
    </w:p>
    <w:p w:rsidR="002B684D" w:rsidRPr="008F579F" w:rsidRDefault="002B684D" w:rsidP="002B684D">
      <w:pPr>
        <w:spacing w:after="0"/>
        <w:ind w:firstLine="709"/>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Independientemente del tipo de esquema que empleemos (horizontal, vertical, llaves, etc.) lo fundamental es que su organización grafica responda de forma clara a la jerarquía de las ideas en el texto. Para ello hay algunas pautas:</w:t>
      </w:r>
    </w:p>
    <w:p w:rsidR="002B684D" w:rsidRPr="008F579F" w:rsidRDefault="002B684D" w:rsidP="002B684D">
      <w:pPr>
        <w:pStyle w:val="Prrafodelista"/>
        <w:numPr>
          <w:ilvl w:val="0"/>
          <w:numId w:val="7"/>
        </w:numPr>
        <w:spacing w:after="0" w:line="276" w:lineRule="auto"/>
        <w:jc w:val="both"/>
        <w:rPr>
          <w:rFonts w:ascii="Century Gothic" w:hAnsi="Century Gothic"/>
          <w:sz w:val="24"/>
          <w:szCs w:val="24"/>
        </w:rPr>
      </w:pPr>
      <w:r w:rsidRPr="008F579F">
        <w:rPr>
          <w:rFonts w:ascii="Century Gothic" w:hAnsi="Century Gothic"/>
          <w:sz w:val="24"/>
          <w:szCs w:val="24"/>
        </w:rPr>
        <w:t>Las ideas de igual importancia deben estar situadas a la misma altura o destacadas de la misma manera.</w:t>
      </w:r>
    </w:p>
    <w:p w:rsidR="002B684D" w:rsidRPr="008F579F" w:rsidRDefault="002B684D" w:rsidP="002B684D">
      <w:pPr>
        <w:pStyle w:val="Prrafodelista"/>
        <w:numPr>
          <w:ilvl w:val="0"/>
          <w:numId w:val="7"/>
        </w:numPr>
        <w:spacing w:after="0" w:line="276" w:lineRule="auto"/>
        <w:jc w:val="both"/>
        <w:rPr>
          <w:rFonts w:ascii="Century Gothic" w:hAnsi="Century Gothic"/>
          <w:sz w:val="24"/>
          <w:szCs w:val="24"/>
        </w:rPr>
      </w:pPr>
      <w:r w:rsidRPr="008F579F">
        <w:rPr>
          <w:rFonts w:ascii="Century Gothic" w:hAnsi="Century Gothic"/>
          <w:sz w:val="24"/>
          <w:szCs w:val="24"/>
        </w:rPr>
        <w:t>Las ideas que dependen de las anteriores deben estar en un nivel inferior o menos destacado.</w:t>
      </w:r>
    </w:p>
    <w:p w:rsidR="002B684D" w:rsidRPr="008F579F" w:rsidRDefault="002B684D" w:rsidP="002B684D">
      <w:pPr>
        <w:spacing w:after="0"/>
        <w:jc w:val="both"/>
        <w:rPr>
          <w:rFonts w:ascii="Century Gothic" w:hAnsi="Century Gothic"/>
          <w:b/>
          <w:sz w:val="24"/>
          <w:szCs w:val="24"/>
        </w:rPr>
      </w:pPr>
      <w:r w:rsidRPr="008F579F">
        <w:rPr>
          <w:rFonts w:ascii="Century Gothic" w:hAnsi="Century Gothic"/>
          <w:sz w:val="24"/>
          <w:szCs w:val="24"/>
        </w:rPr>
        <w:t>Los tipos de esquemas más habituales son el</w:t>
      </w:r>
      <w:r w:rsidRPr="008F579F">
        <w:rPr>
          <w:rFonts w:ascii="Century Gothic" w:hAnsi="Century Gothic"/>
          <w:b/>
          <w:sz w:val="24"/>
          <w:szCs w:val="24"/>
        </w:rPr>
        <w:t xml:space="preserve"> esquema vertical</w:t>
      </w:r>
      <w:r w:rsidRPr="008F579F">
        <w:rPr>
          <w:rFonts w:ascii="Century Gothic" w:hAnsi="Century Gothic"/>
          <w:sz w:val="24"/>
          <w:szCs w:val="24"/>
        </w:rPr>
        <w:t xml:space="preserve"> y el</w:t>
      </w:r>
      <w:r w:rsidRPr="008F579F">
        <w:rPr>
          <w:rFonts w:ascii="Century Gothic" w:hAnsi="Century Gothic"/>
          <w:b/>
          <w:sz w:val="24"/>
          <w:szCs w:val="24"/>
        </w:rPr>
        <w:t xml:space="preserve"> esquema horizontal.</w:t>
      </w:r>
    </w:p>
    <w:p w:rsidR="002B684D" w:rsidRPr="00BB1F8C" w:rsidRDefault="002B684D" w:rsidP="00CE2BEC">
      <w:pPr>
        <w:rPr>
          <w:bCs/>
          <w:color w:val="000000" w:themeColor="text1"/>
          <w:sz w:val="24"/>
          <w:szCs w:val="24"/>
        </w:rPr>
      </w:pPr>
    </w:p>
    <w:p w:rsidR="00227EF5" w:rsidRPr="00227EF5" w:rsidRDefault="00480415" w:rsidP="00227EF5">
      <w:pPr>
        <w:rPr>
          <w:bCs/>
          <w:color w:val="000000" w:themeColor="text1"/>
          <w:sz w:val="24"/>
          <w:szCs w:val="24"/>
        </w:rPr>
      </w:pPr>
      <w:r w:rsidRPr="00BB1F8C">
        <w:rPr>
          <w:bCs/>
          <w:color w:val="000000" w:themeColor="text1"/>
          <w:sz w:val="24"/>
          <w:szCs w:val="24"/>
          <w:highlight w:val="yellow"/>
          <w:u w:val="single"/>
        </w:rPr>
        <w:t>Final</w:t>
      </w:r>
      <w:r w:rsidR="00227EF5">
        <w:rPr>
          <w:bCs/>
          <w:color w:val="000000" w:themeColor="text1"/>
          <w:sz w:val="24"/>
          <w:szCs w:val="24"/>
          <w:u w:val="single"/>
        </w:rPr>
        <w:t>:</w:t>
      </w:r>
      <w:r w:rsidR="00227EF5">
        <w:rPr>
          <w:bCs/>
          <w:color w:val="000000" w:themeColor="text1"/>
          <w:sz w:val="24"/>
          <w:szCs w:val="24"/>
        </w:rPr>
        <w:t xml:space="preserve"> aplicación de técnicas de estudio</w:t>
      </w:r>
      <w:r w:rsidR="002B684D">
        <w:rPr>
          <w:bCs/>
          <w:color w:val="000000" w:themeColor="text1"/>
          <w:sz w:val="24"/>
          <w:szCs w:val="24"/>
        </w:rPr>
        <w:t xml:space="preserve"> a uno de los libros de las materias  o tema de interés que estás</w:t>
      </w:r>
      <w:bookmarkStart w:id="0" w:name="_GoBack"/>
      <w:bookmarkEnd w:id="0"/>
      <w:r w:rsidR="002B684D">
        <w:rPr>
          <w:bCs/>
          <w:color w:val="000000" w:themeColor="text1"/>
          <w:sz w:val="24"/>
          <w:szCs w:val="24"/>
        </w:rPr>
        <w:t xml:space="preserve"> trabajando en alguna de las áreas a elegir. </w:t>
      </w:r>
    </w:p>
    <w:sectPr w:rsidR="00227EF5" w:rsidRPr="00227EF5" w:rsidSect="008D1C98">
      <w:headerReference w:type="default" r:id="rId10"/>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335" w:rsidRDefault="006E3335" w:rsidP="003C0D6D">
      <w:pPr>
        <w:spacing w:after="0" w:line="240" w:lineRule="auto"/>
      </w:pPr>
      <w:r>
        <w:separator/>
      </w:r>
    </w:p>
  </w:endnote>
  <w:endnote w:type="continuationSeparator" w:id="0">
    <w:p w:rsidR="006E3335" w:rsidRDefault="006E3335" w:rsidP="003C0D6D">
      <w:pPr>
        <w:spacing w:after="0" w:line="240" w:lineRule="auto"/>
      </w:pPr>
      <w:r>
        <w:continuationSeparator/>
      </w:r>
    </w:p>
  </w:endnote>
  <w:endnote w:type="continuationNotice" w:id="1">
    <w:p w:rsidR="006E3335" w:rsidRDefault="006E33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dobe Garamond Pro">
    <w:panose1 w:val="00000000000000000000"/>
    <w:charset w:val="00"/>
    <w:family w:val="roman"/>
    <w:notTrueType/>
    <w:pitch w:val="variable"/>
    <w:sig w:usb0="800000AF" w:usb1="5000205B" w:usb2="00000000" w:usb3="00000000" w:csb0="0000009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335" w:rsidRDefault="006E3335" w:rsidP="003C0D6D">
      <w:pPr>
        <w:spacing w:after="0" w:line="240" w:lineRule="auto"/>
      </w:pPr>
      <w:r>
        <w:separator/>
      </w:r>
    </w:p>
  </w:footnote>
  <w:footnote w:type="continuationSeparator" w:id="0">
    <w:p w:rsidR="006E3335" w:rsidRDefault="006E3335" w:rsidP="003C0D6D">
      <w:pPr>
        <w:spacing w:after="0" w:line="240" w:lineRule="auto"/>
      </w:pPr>
      <w:r>
        <w:continuationSeparator/>
      </w:r>
    </w:p>
  </w:footnote>
  <w:footnote w:type="continuationNotice" w:id="1">
    <w:p w:rsidR="006E3335" w:rsidRDefault="006E333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7896CA4F" wp14:editId="4BDC20ED">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56E7F10C" wp14:editId="1B17481B">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0" type="#_x0000_t75" style="width:11.25pt;height:11.25pt" o:bullet="t">
        <v:imagedata r:id="rId1" o:title="clip_image001"/>
      </v:shape>
    </w:pict>
  </w:numPicBullet>
  <w:numPicBullet w:numPicBulletId="1">
    <w:pict>
      <v:shape id="_x0000_i1251" type="#_x0000_t75" style="width:9.75pt;height:9.75pt" o:bullet="t">
        <v:imagedata r:id="rId2" o:title="BD21298_"/>
      </v:shape>
    </w:pict>
  </w:numPicBullet>
  <w:abstractNum w:abstractNumId="0">
    <w:nsid w:val="06203976"/>
    <w:multiLevelType w:val="hybridMultilevel"/>
    <w:tmpl w:val="214A77E2"/>
    <w:lvl w:ilvl="0" w:tplc="87DA38EC">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nsid w:val="1C674E6B"/>
    <w:multiLevelType w:val="hybridMultilevel"/>
    <w:tmpl w:val="435C730C"/>
    <w:lvl w:ilvl="0" w:tplc="3AAE7E76">
      <w:start w:val="1"/>
      <w:numFmt w:val="bullet"/>
      <w:lvlText w:val=""/>
      <w:lvlJc w:val="left"/>
      <w:pPr>
        <w:ind w:left="1429" w:hanging="360"/>
      </w:pPr>
      <w:rPr>
        <w:rFonts w:ascii="Adobe Garamond Pro" w:hAnsi="Adobe Garamond Pro" w:hint="default"/>
        <w:color w:val="385623" w:themeColor="accent6" w:themeShade="80"/>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2">
    <w:nsid w:val="42114DE3"/>
    <w:multiLevelType w:val="hybridMultilevel"/>
    <w:tmpl w:val="003417F2"/>
    <w:lvl w:ilvl="0" w:tplc="8E467E2C">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nsid w:val="49C670B4"/>
    <w:multiLevelType w:val="hybridMultilevel"/>
    <w:tmpl w:val="EDCC330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
    <w:nsid w:val="4E2D4EF7"/>
    <w:multiLevelType w:val="hybridMultilevel"/>
    <w:tmpl w:val="C02AA338"/>
    <w:lvl w:ilvl="0" w:tplc="CA6AE5AE">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5">
    <w:nsid w:val="5A7D4880"/>
    <w:multiLevelType w:val="hybridMultilevel"/>
    <w:tmpl w:val="1AA0C938"/>
    <w:lvl w:ilvl="0" w:tplc="B98A61C4">
      <w:start w:val="1"/>
      <w:numFmt w:val="bullet"/>
      <w:lvlText w:val=""/>
      <w:lvlPicBulletId w:val="1"/>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4F41FCD"/>
    <w:multiLevelType w:val="hybridMultilevel"/>
    <w:tmpl w:val="271CC59E"/>
    <w:lvl w:ilvl="0" w:tplc="48E267F0">
      <w:start w:val="1"/>
      <w:numFmt w:val="bullet"/>
      <w:lvlText w:val=""/>
      <w:lvlPicBulletId w:val="0"/>
      <w:lvlJc w:val="left"/>
      <w:pPr>
        <w:ind w:left="1080" w:hanging="360"/>
      </w:pPr>
      <w:rPr>
        <w:rFonts w:ascii="Wingdings" w:hAnsi="Wingdings" w:hint="default"/>
        <w:color w:val="00B050"/>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2DF7"/>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2D8"/>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6E53"/>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4718C"/>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1F7442"/>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27EF5"/>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0D16"/>
    <w:rsid w:val="00251C52"/>
    <w:rsid w:val="00252602"/>
    <w:rsid w:val="002550A3"/>
    <w:rsid w:val="002554A7"/>
    <w:rsid w:val="00255FB9"/>
    <w:rsid w:val="0025625D"/>
    <w:rsid w:val="002568FF"/>
    <w:rsid w:val="00257AB9"/>
    <w:rsid w:val="00257C66"/>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179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84D"/>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5564"/>
    <w:rsid w:val="00446174"/>
    <w:rsid w:val="00446943"/>
    <w:rsid w:val="00446959"/>
    <w:rsid w:val="00446B61"/>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415"/>
    <w:rsid w:val="0048091C"/>
    <w:rsid w:val="004813BC"/>
    <w:rsid w:val="00481505"/>
    <w:rsid w:val="004815EF"/>
    <w:rsid w:val="00483340"/>
    <w:rsid w:val="004846BB"/>
    <w:rsid w:val="004849F4"/>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237"/>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3337"/>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C8C"/>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27C5"/>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335"/>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641"/>
    <w:rsid w:val="007A3C46"/>
    <w:rsid w:val="007A3F25"/>
    <w:rsid w:val="007A44FA"/>
    <w:rsid w:val="007A5D44"/>
    <w:rsid w:val="007A5E80"/>
    <w:rsid w:val="007A64BD"/>
    <w:rsid w:val="007A6D35"/>
    <w:rsid w:val="007A72D5"/>
    <w:rsid w:val="007B26C2"/>
    <w:rsid w:val="007B2904"/>
    <w:rsid w:val="007B2E19"/>
    <w:rsid w:val="007B4692"/>
    <w:rsid w:val="007B531E"/>
    <w:rsid w:val="007B5EE6"/>
    <w:rsid w:val="007B63B1"/>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A5C"/>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6273"/>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3B4F"/>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537A"/>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4A2A"/>
    <w:rsid w:val="009E52C3"/>
    <w:rsid w:val="009E55AF"/>
    <w:rsid w:val="009E6DFE"/>
    <w:rsid w:val="009F03C5"/>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5B1"/>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87C8E"/>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A78F4"/>
    <w:rsid w:val="00BB046E"/>
    <w:rsid w:val="00BB1036"/>
    <w:rsid w:val="00BB1611"/>
    <w:rsid w:val="00BB1F8C"/>
    <w:rsid w:val="00BB26A3"/>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6BFA"/>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CC6"/>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A9C"/>
    <w:rsid w:val="00D06B16"/>
    <w:rsid w:val="00D10874"/>
    <w:rsid w:val="00D111AD"/>
    <w:rsid w:val="00D1256C"/>
    <w:rsid w:val="00D12745"/>
    <w:rsid w:val="00D130D9"/>
    <w:rsid w:val="00D1311F"/>
    <w:rsid w:val="00D136D8"/>
    <w:rsid w:val="00D13D05"/>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3F"/>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1F28"/>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17E"/>
    <w:rsid w:val="00EA652D"/>
    <w:rsid w:val="00EA6C51"/>
    <w:rsid w:val="00EA7ABC"/>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B08"/>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C06"/>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2655"/>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A202F-B8F7-4A5C-A19E-F39A4A5C7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2026-04-19T03:54:00Z</dcterms:created>
  <dcterms:modified xsi:type="dcterms:W3CDTF">2026-04-19T03:54:00Z</dcterms:modified>
</cp:coreProperties>
</file>