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66BD0" w14:textId="77777777" w:rsidR="00F33049" w:rsidRPr="0086320C" w:rsidRDefault="00F33049" w:rsidP="00F33049">
      <w:pPr>
        <w:jc w:val="both"/>
        <w:rPr>
          <w:rFonts w:ascii="Arial" w:hAnsi="Arial" w:cs="Arial"/>
          <w:sz w:val="24"/>
          <w:szCs w:val="20"/>
        </w:rPr>
      </w:pPr>
      <w:r w:rsidRPr="0086320C">
        <w:rPr>
          <w:rFonts w:ascii="Arial" w:hAnsi="Arial" w:cs="Arial"/>
          <w:sz w:val="24"/>
          <w:szCs w:val="20"/>
        </w:rPr>
        <w:t>Materia: HISTORIA</w:t>
      </w:r>
    </w:p>
    <w:p w14:paraId="6152D51D" w14:textId="77777777" w:rsidR="00F33049" w:rsidRPr="0086320C" w:rsidRDefault="00F33049" w:rsidP="00F33049">
      <w:pPr>
        <w:jc w:val="both"/>
        <w:rPr>
          <w:rFonts w:ascii="Arial" w:hAnsi="Arial" w:cs="Arial"/>
          <w:sz w:val="24"/>
          <w:szCs w:val="20"/>
        </w:rPr>
      </w:pPr>
      <w:r w:rsidRPr="0086320C">
        <w:rPr>
          <w:rFonts w:ascii="Arial" w:hAnsi="Arial" w:cs="Arial"/>
          <w:sz w:val="24"/>
          <w:szCs w:val="20"/>
        </w:rPr>
        <w:t>Profesora: Marlene E. Argañaraz Aguirre</w:t>
      </w:r>
    </w:p>
    <w:p w14:paraId="41C6AF79" w14:textId="77777777" w:rsidR="00F33049" w:rsidRPr="0086320C" w:rsidRDefault="00F33049" w:rsidP="00F33049">
      <w:pPr>
        <w:jc w:val="both"/>
        <w:rPr>
          <w:rFonts w:ascii="Arial" w:hAnsi="Arial" w:cs="Arial"/>
          <w:sz w:val="24"/>
          <w:szCs w:val="20"/>
        </w:rPr>
      </w:pPr>
      <w:r w:rsidRPr="0086320C">
        <w:rPr>
          <w:rFonts w:ascii="Arial" w:hAnsi="Arial" w:cs="Arial"/>
          <w:sz w:val="24"/>
          <w:szCs w:val="20"/>
        </w:rPr>
        <w:t>Email: marlene541@hotmail.com</w:t>
      </w:r>
    </w:p>
    <w:p w14:paraId="7E468B0C" w14:textId="77777777" w:rsidR="00F33049" w:rsidRPr="0086320C" w:rsidRDefault="00F33049" w:rsidP="00F33049">
      <w:pPr>
        <w:jc w:val="both"/>
        <w:rPr>
          <w:rFonts w:ascii="Arial" w:hAnsi="Arial" w:cs="Arial"/>
          <w:sz w:val="24"/>
          <w:szCs w:val="20"/>
        </w:rPr>
      </w:pPr>
      <w:r w:rsidRPr="0086320C">
        <w:rPr>
          <w:rFonts w:ascii="Arial" w:hAnsi="Arial" w:cs="Arial"/>
          <w:sz w:val="24"/>
          <w:szCs w:val="20"/>
        </w:rPr>
        <w:t>Año: 6 A</w:t>
      </w:r>
    </w:p>
    <w:p w14:paraId="54B4C303" w14:textId="77777777" w:rsidR="004253ED" w:rsidRDefault="00F33049" w:rsidP="00F33049">
      <w:pPr>
        <w:jc w:val="both"/>
        <w:rPr>
          <w:rFonts w:ascii="Arial" w:hAnsi="Arial" w:cs="Arial"/>
          <w:sz w:val="24"/>
          <w:szCs w:val="20"/>
        </w:rPr>
      </w:pPr>
      <w:r w:rsidRPr="0086320C">
        <w:rPr>
          <w:rFonts w:ascii="Arial" w:hAnsi="Arial" w:cs="Arial"/>
          <w:sz w:val="24"/>
          <w:szCs w:val="20"/>
        </w:rPr>
        <w:t xml:space="preserve">Fecha: </w:t>
      </w:r>
      <w:r>
        <w:rPr>
          <w:rFonts w:ascii="Arial" w:hAnsi="Arial" w:cs="Arial"/>
          <w:sz w:val="24"/>
          <w:szCs w:val="20"/>
        </w:rPr>
        <w:t>06-</w:t>
      </w:r>
      <w:r w:rsidR="004253ED">
        <w:rPr>
          <w:rFonts w:ascii="Arial" w:hAnsi="Arial" w:cs="Arial"/>
          <w:sz w:val="24"/>
          <w:szCs w:val="20"/>
        </w:rPr>
        <w:t>04-26</w:t>
      </w:r>
    </w:p>
    <w:p w14:paraId="0F1A9884" w14:textId="69535297" w:rsidR="00F33049" w:rsidRPr="0086320C" w:rsidRDefault="00F33049" w:rsidP="00F33049">
      <w:pPr>
        <w:jc w:val="both"/>
        <w:rPr>
          <w:rFonts w:ascii="Arial" w:hAnsi="Arial" w:cs="Arial"/>
          <w:sz w:val="24"/>
          <w:szCs w:val="20"/>
        </w:rPr>
      </w:pPr>
      <w:r w:rsidRPr="0086320C">
        <w:rPr>
          <w:rFonts w:ascii="Arial" w:hAnsi="Arial" w:cs="Arial"/>
          <w:sz w:val="24"/>
          <w:szCs w:val="20"/>
        </w:rPr>
        <w:t>Bibliografía: Historia VI. Historia Reciente.</w:t>
      </w:r>
      <w:r w:rsidR="004F2FAE" w:rsidRPr="004F2FAE">
        <w:rPr>
          <w:rFonts w:ascii="SLJHNI+Caecilia-Bold" w:eastAsiaTheme="minorHAnsi" w:hAnsi="SLJHNI+Caecilia-Bold" w:cs="SLJHNI+Caecilia-Bold"/>
          <w:b/>
          <w:bCs/>
          <w:sz w:val="24"/>
          <w:szCs w:val="24"/>
          <w14:ligatures w14:val="standardContextual"/>
        </w:rPr>
        <w:t xml:space="preserve"> </w:t>
      </w:r>
      <w:r w:rsidR="004F2FAE" w:rsidRPr="000C67EE">
        <w:rPr>
          <w:rFonts w:ascii="Arial" w:eastAsiaTheme="minorHAnsi" w:hAnsi="Arial" w:cs="Arial"/>
          <w:sz w:val="24"/>
          <w:szCs w:val="24"/>
          <w14:ligatures w14:val="standardContextual"/>
        </w:rPr>
        <w:t>LA HISTORIA RECIENTE COMO SUBDISCIPLINA DE LA HISTORIA</w:t>
      </w:r>
      <w:r w:rsidR="000C67EE" w:rsidRPr="000C67EE">
        <w:rPr>
          <w:rFonts w:ascii="Arial" w:eastAsiaTheme="minorHAnsi" w:hAnsi="Arial" w:cs="Arial"/>
          <w:sz w:val="24"/>
          <w:szCs w:val="24"/>
          <w14:ligatures w14:val="standardContextual"/>
        </w:rPr>
        <w:t>.</w:t>
      </w:r>
      <w:r w:rsidRPr="0086320C">
        <w:rPr>
          <w:rFonts w:ascii="Arial" w:hAnsi="Arial" w:cs="Arial"/>
          <w:sz w:val="24"/>
          <w:szCs w:val="20"/>
        </w:rPr>
        <w:t xml:space="preserve"> Maipue. Pág. 1</w:t>
      </w:r>
      <w:r w:rsidR="004F2FAE">
        <w:rPr>
          <w:rFonts w:ascii="Arial" w:hAnsi="Arial" w:cs="Arial"/>
          <w:sz w:val="24"/>
          <w:szCs w:val="20"/>
        </w:rPr>
        <w:t>9</w:t>
      </w:r>
      <w:r w:rsidRPr="0086320C">
        <w:rPr>
          <w:rFonts w:ascii="Arial" w:hAnsi="Arial" w:cs="Arial"/>
          <w:sz w:val="24"/>
          <w:szCs w:val="20"/>
        </w:rPr>
        <w:t xml:space="preserve"> a </w:t>
      </w:r>
      <w:r w:rsidR="004F2FAE">
        <w:rPr>
          <w:rFonts w:ascii="Arial" w:hAnsi="Arial" w:cs="Arial"/>
          <w:sz w:val="24"/>
          <w:szCs w:val="20"/>
        </w:rPr>
        <w:t>22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058AC51E" w:rsidR="00ED5EBB" w:rsidRPr="00056F24" w:rsidRDefault="00952D07" w:rsidP="00056F2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6F24">
        <w:rPr>
          <w:rFonts w:ascii="Arial" w:hAnsi="Arial" w:cs="Arial"/>
          <w:b/>
          <w:bCs/>
          <w:sz w:val="24"/>
          <w:szCs w:val="24"/>
        </w:rPr>
        <w:t>TP N</w:t>
      </w:r>
      <w:r w:rsidR="00532CBB" w:rsidRPr="00056F24">
        <w:rPr>
          <w:rFonts w:ascii="Arial" w:hAnsi="Arial" w:cs="Arial"/>
          <w:b/>
          <w:bCs/>
          <w:sz w:val="24"/>
          <w:szCs w:val="24"/>
        </w:rPr>
        <w:t>°7</w:t>
      </w:r>
    </w:p>
    <w:p w14:paraId="48093614" w14:textId="711771D6" w:rsidR="00532CBB" w:rsidRDefault="000C67EE" w:rsidP="00056F24">
      <w:pPr>
        <w:jc w:val="center"/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</w:pPr>
      <w:r w:rsidRPr="00056F24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>LA HISTORIA RECIENTE COMO SUBDISCIPLINA DE LA HISTORIA</w:t>
      </w:r>
    </w:p>
    <w:p w14:paraId="4298ACEA" w14:textId="77777777" w:rsidR="00056F24" w:rsidRPr="00056F24" w:rsidRDefault="00056F24" w:rsidP="00056F2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39FA100" w14:textId="2B097E4E" w:rsidR="00532CBB" w:rsidRPr="00532CBB" w:rsidRDefault="00532CBB" w:rsidP="00532CBB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532CBB">
        <w:rPr>
          <w:rFonts w:ascii="Arial" w:eastAsia="Times New Roman" w:hAnsi="Arial" w:cs="Arial"/>
          <w:sz w:val="24"/>
          <w:szCs w:val="24"/>
          <w:lang w:eastAsia="es-AR"/>
        </w:rPr>
        <w:t>¿Cuándo surgió la historia reciente como subdisciplina de la historia?</w:t>
      </w:r>
      <w:r w:rsidRPr="00532CBB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</w:p>
    <w:p w14:paraId="02869DF4" w14:textId="77777777" w:rsidR="00532CBB" w:rsidRPr="00532CBB" w:rsidRDefault="00532CBB" w:rsidP="00532CBB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532CBB">
        <w:rPr>
          <w:rFonts w:ascii="Arial" w:eastAsia="Times New Roman" w:hAnsi="Arial" w:cs="Arial"/>
          <w:sz w:val="24"/>
          <w:szCs w:val="24"/>
          <w:lang w:eastAsia="es-AR"/>
        </w:rPr>
        <w:t xml:space="preserve">¿Qué es una comunidad científica según el texto? </w:t>
      </w:r>
    </w:p>
    <w:p w14:paraId="4F559D30" w14:textId="77777777" w:rsidR="00532CBB" w:rsidRPr="00532CBB" w:rsidRDefault="00532CBB" w:rsidP="00532CBB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532CBB">
        <w:rPr>
          <w:rFonts w:ascii="Arial" w:eastAsia="Times New Roman" w:hAnsi="Arial" w:cs="Arial"/>
          <w:sz w:val="24"/>
          <w:szCs w:val="24"/>
          <w:lang w:eastAsia="es-AR"/>
        </w:rPr>
        <w:t xml:space="preserve">¿Cuál es el verdadero límite de la historia reciente? </w:t>
      </w:r>
    </w:p>
    <w:p w14:paraId="4072B76D" w14:textId="5DD1A937" w:rsidR="00532CBB" w:rsidRPr="00532CBB" w:rsidRDefault="00532CBB" w:rsidP="00532CBB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532CBB">
        <w:rPr>
          <w:rFonts w:ascii="Arial" w:eastAsia="Times New Roman" w:hAnsi="Arial" w:cs="Arial"/>
          <w:sz w:val="24"/>
          <w:szCs w:val="24"/>
          <w:lang w:eastAsia="es-AR"/>
        </w:rPr>
        <w:t>¿Por qué se dice que, después de hechos traumáticos, se produce un período de “latencia”?</w:t>
      </w:r>
    </w:p>
    <w:p w14:paraId="151830BA" w14:textId="52D5D735" w:rsidR="00C77386" w:rsidRPr="00532CBB" w:rsidRDefault="00C77386" w:rsidP="00132CE9">
      <w:pPr>
        <w:rPr>
          <w:rFonts w:ascii="Arial" w:hAnsi="Arial" w:cs="Arial"/>
          <w:sz w:val="24"/>
          <w:szCs w:val="24"/>
        </w:rPr>
      </w:pPr>
    </w:p>
    <w:sectPr w:rsidR="00C77386" w:rsidRPr="00532CB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F414D" w14:textId="77777777" w:rsidR="00D81D36" w:rsidRDefault="00D81D36" w:rsidP="00C77386">
      <w:pPr>
        <w:spacing w:after="0" w:line="240" w:lineRule="auto"/>
      </w:pPr>
      <w:r>
        <w:separator/>
      </w:r>
    </w:p>
  </w:endnote>
  <w:endnote w:type="continuationSeparator" w:id="0">
    <w:p w14:paraId="620BFA56" w14:textId="77777777" w:rsidR="00D81D36" w:rsidRDefault="00D81D36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LJHNI+Caecil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01DC9" w14:textId="77777777" w:rsidR="00D81D36" w:rsidRDefault="00D81D36" w:rsidP="00C77386">
      <w:pPr>
        <w:spacing w:after="0" w:line="240" w:lineRule="auto"/>
      </w:pPr>
      <w:r>
        <w:separator/>
      </w:r>
    </w:p>
  </w:footnote>
  <w:footnote w:type="continuationSeparator" w:id="0">
    <w:p w14:paraId="661F2A45" w14:textId="77777777" w:rsidR="00D81D36" w:rsidRDefault="00D81D36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63F24"/>
    <w:multiLevelType w:val="hybridMultilevel"/>
    <w:tmpl w:val="F7DA04DE"/>
    <w:lvl w:ilvl="0" w:tplc="2C0A000F">
      <w:start w:val="1"/>
      <w:numFmt w:val="decimal"/>
      <w:lvlText w:val="%1."/>
      <w:lvlJc w:val="left"/>
      <w:pPr>
        <w:ind w:left="780" w:hanging="360"/>
      </w:p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  <w:num w:numId="5" w16cid:durableId="1118985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56F24"/>
    <w:rsid w:val="00073CE9"/>
    <w:rsid w:val="000C67EE"/>
    <w:rsid w:val="000F67C6"/>
    <w:rsid w:val="00132CE9"/>
    <w:rsid w:val="00146DB3"/>
    <w:rsid w:val="00151FAB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A1B79"/>
    <w:rsid w:val="003B2183"/>
    <w:rsid w:val="003B6453"/>
    <w:rsid w:val="003D7697"/>
    <w:rsid w:val="003F3069"/>
    <w:rsid w:val="00413E3E"/>
    <w:rsid w:val="004253ED"/>
    <w:rsid w:val="00450DE8"/>
    <w:rsid w:val="00453225"/>
    <w:rsid w:val="00481954"/>
    <w:rsid w:val="004F2FAE"/>
    <w:rsid w:val="00530C44"/>
    <w:rsid w:val="00532CBB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25CC6"/>
    <w:rsid w:val="00796276"/>
    <w:rsid w:val="007B6F7E"/>
    <w:rsid w:val="007F5808"/>
    <w:rsid w:val="008447E3"/>
    <w:rsid w:val="00862770"/>
    <w:rsid w:val="008C394B"/>
    <w:rsid w:val="008D62BB"/>
    <w:rsid w:val="0090584C"/>
    <w:rsid w:val="00910C22"/>
    <w:rsid w:val="00952D07"/>
    <w:rsid w:val="009714B4"/>
    <w:rsid w:val="009736D9"/>
    <w:rsid w:val="0098055C"/>
    <w:rsid w:val="009B574E"/>
    <w:rsid w:val="00A212F9"/>
    <w:rsid w:val="00A263FF"/>
    <w:rsid w:val="00AC71D8"/>
    <w:rsid w:val="00AE1811"/>
    <w:rsid w:val="00B15597"/>
    <w:rsid w:val="00B27E4B"/>
    <w:rsid w:val="00B466CC"/>
    <w:rsid w:val="00B536D9"/>
    <w:rsid w:val="00B5642D"/>
    <w:rsid w:val="00B74F49"/>
    <w:rsid w:val="00B815B4"/>
    <w:rsid w:val="00BD2437"/>
    <w:rsid w:val="00C65911"/>
    <w:rsid w:val="00C77386"/>
    <w:rsid w:val="00CC18FF"/>
    <w:rsid w:val="00CD5E67"/>
    <w:rsid w:val="00D26BB3"/>
    <w:rsid w:val="00D511C2"/>
    <w:rsid w:val="00D64B6B"/>
    <w:rsid w:val="00D81D36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33049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8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87</Words>
  <Characters>484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12</cp:revision>
  <dcterms:created xsi:type="dcterms:W3CDTF">2026-04-03T14:33:00Z</dcterms:created>
  <dcterms:modified xsi:type="dcterms:W3CDTF">2026-04-03T21:50:00Z</dcterms:modified>
</cp:coreProperties>
</file>