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04818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304818">
        <w:rPr>
          <w:sz w:val="24"/>
          <w:szCs w:val="20"/>
        </w:rPr>
        <w:t>: 17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10CEA">
        <w:rPr>
          <w:b/>
          <w:color w:val="000000" w:themeColor="text1"/>
          <w:sz w:val="32"/>
          <w:szCs w:val="24"/>
        </w:rPr>
        <w:t>12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repaso de la línea de tiempo, ¿en qué siglo surge el Barroco?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210CEA">
        <w:rPr>
          <w:bCs/>
          <w:color w:val="000000" w:themeColor="text1"/>
          <w:sz w:val="24"/>
          <w:szCs w:val="24"/>
        </w:rPr>
        <w:t>lectura de las páginas 13 a 15</w:t>
      </w:r>
    </w:p>
    <w:p w:rsidR="00D448A3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Lectura de un fragmento de este período “Respuesta a Sor Filotea de la Cruz”</w:t>
      </w:r>
      <w:r w:rsidR="007C2704">
        <w:rPr>
          <w:bCs/>
          <w:color w:val="000000" w:themeColor="text1"/>
          <w:sz w:val="24"/>
          <w:szCs w:val="24"/>
        </w:rPr>
        <w:t xml:space="preserve"> </w:t>
      </w:r>
      <w:r w:rsidR="00210CEA">
        <w:rPr>
          <w:bCs/>
          <w:color w:val="000000" w:themeColor="text1"/>
          <w:sz w:val="24"/>
          <w:szCs w:val="24"/>
        </w:rPr>
        <w:t>pagina 15 y 16.</w:t>
      </w:r>
    </w:p>
    <w:p w:rsidR="00210CEA" w:rsidRPr="00CC69D2" w:rsidRDefault="00210CEA" w:rsidP="00210CEA">
      <w:pPr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b/>
          <w:color w:val="CC0099"/>
          <w:sz w:val="24"/>
          <w:szCs w:val="24"/>
        </w:rPr>
        <w:t xml:space="preserve">Actividad: 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¿Quién es la “Señora” a la que se dirige Sor Juana?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¿Con qué palabras y expresiones adula? ¿Qué revela con esa actitud?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autora minimiza su capacidad intelectual. Subraya las palabras con que lo hace. ¿Qué podés inferir de esa actitud?</w:t>
      </w:r>
    </w:p>
    <w:p w:rsidR="00210CEA" w:rsidRPr="00CC69D2" w:rsidRDefault="00210CEA" w:rsidP="00210CEA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color w:val="CC0099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imposibilidad de opinar sobre las  Sagradas Letras, el temor de Sor Juana, sus culpas, ¿qué denuncia de su época?</w:t>
      </w:r>
    </w:p>
    <w:p w:rsidR="0039569F" w:rsidRPr="007C2704" w:rsidRDefault="0039569F" w:rsidP="00210CEA">
      <w:pPr>
        <w:pStyle w:val="Prrafodelista"/>
        <w:rPr>
          <w:rFonts w:cs="Arial"/>
          <w:sz w:val="24"/>
          <w:szCs w:val="24"/>
        </w:rPr>
      </w:pPr>
    </w:p>
    <w:sectPr w:rsidR="0039569F" w:rsidRPr="007C270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1B" w:rsidRDefault="00761B1B" w:rsidP="003C0D6D">
      <w:pPr>
        <w:spacing w:after="0" w:line="240" w:lineRule="auto"/>
      </w:pPr>
      <w:r>
        <w:separator/>
      </w:r>
    </w:p>
  </w:endnote>
  <w:endnote w:type="continuationSeparator" w:id="0">
    <w:p w:rsidR="00761B1B" w:rsidRDefault="00761B1B" w:rsidP="003C0D6D">
      <w:pPr>
        <w:spacing w:after="0" w:line="240" w:lineRule="auto"/>
      </w:pPr>
      <w:r>
        <w:continuationSeparator/>
      </w:r>
    </w:p>
  </w:endnote>
  <w:endnote w:type="continuationNotice" w:id="1">
    <w:p w:rsidR="00761B1B" w:rsidRDefault="00761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1B" w:rsidRDefault="00761B1B" w:rsidP="003C0D6D">
      <w:pPr>
        <w:spacing w:after="0" w:line="240" w:lineRule="auto"/>
      </w:pPr>
      <w:r>
        <w:separator/>
      </w:r>
    </w:p>
  </w:footnote>
  <w:footnote w:type="continuationSeparator" w:id="0">
    <w:p w:rsidR="00761B1B" w:rsidRDefault="00761B1B" w:rsidP="003C0D6D">
      <w:pPr>
        <w:spacing w:after="0" w:line="240" w:lineRule="auto"/>
      </w:pPr>
      <w:r>
        <w:continuationSeparator/>
      </w:r>
    </w:p>
  </w:footnote>
  <w:footnote w:type="continuationNotice" w:id="1">
    <w:p w:rsidR="00761B1B" w:rsidRDefault="00761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818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B1B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524B-9B96-4DD2-8611-4894AF28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2026-04-13T23:37:00Z</dcterms:created>
  <dcterms:modified xsi:type="dcterms:W3CDTF">2026-04-13T23:37:00Z</dcterms:modified>
</cp:coreProperties>
</file>