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Materia: Física </w:t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Profesor: Corbalán, Karen Romina </w:t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Curso: 4 año A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Bibliografía: Calderón, S. E., Iuliani, L., Macchi, D., Rodríguez Usé, M. G., &amp; Rubinstein, J. (2015).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Física para la educación secundaria</w:t>
      </w:r>
      <w:r w:rsidDel="00000000" w:rsidR="00000000" w:rsidRPr="00000000">
        <w:rPr>
          <w:sz w:val="24"/>
          <w:szCs w:val="24"/>
          <w:rtl w:val="0"/>
        </w:rPr>
        <w:t xml:space="preserve"> (1.ª ed., edición para el alumno). Ciudad Autónoma de Buenos Aires, Argentina: Tinta Fresca.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Trabajo Práctico N °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11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"Si dejamos caer un libro desde el estante más alto y otro desde el estante más bajo, ¿cuál llegará al suelo con más fuerza? ¿De dónde salió esa energía si el libro estaba quieto?"</w:t>
      </w:r>
    </w:p>
    <w:p w:rsidR="00000000" w:rsidDel="00000000" w:rsidP="00000000" w:rsidRDefault="00000000" w:rsidRPr="00000000" w14:paraId="00000008">
      <w:pPr>
        <w:spacing w:after="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="276" w:lineRule="auto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</w:rPr>
        <w:drawing>
          <wp:inline distB="114300" distT="114300" distL="114300" distR="114300">
            <wp:extent cx="4980623" cy="3657600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80623" cy="3657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line="276" w:lineRule="auto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="276" w:lineRule="auto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</w:rPr>
        <w:drawing>
          <wp:inline distB="114300" distT="114300" distL="114300" distR="114300">
            <wp:extent cx="4251960" cy="3976931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1674" t="2219"/>
                    <a:stretch>
                      <a:fillRect/>
                    </a:stretch>
                  </pic:blipFill>
                  <pic:spPr>
                    <a:xfrm>
                      <a:off x="0" y="0"/>
                      <a:ext cx="4251960" cy="39769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ACTIVIDAD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Resolver los siguientes problemas de aplicación.</w:t>
      </w:r>
    </w:p>
    <w:p w:rsidR="00000000" w:rsidDel="00000000" w:rsidP="00000000" w:rsidRDefault="00000000" w:rsidRPr="00000000" w14:paraId="0000000E">
      <w:pPr>
        <w:spacing w:after="240" w:before="240"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 termo que pesa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18 N</w:t>
      </w:r>
      <w:r w:rsidDel="00000000" w:rsidR="00000000" w:rsidRPr="00000000">
        <w:rPr>
          <w:rFonts w:ascii="Arial" w:cs="Arial" w:eastAsia="Arial" w:hAnsi="Arial"/>
          <w:rtl w:val="0"/>
        </w:rPr>
        <w:t xml:space="preserve"> se coloca sobre una mesa 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0,8 metros</w:t>
      </w:r>
      <w:r w:rsidDel="00000000" w:rsidR="00000000" w:rsidRPr="00000000">
        <w:rPr>
          <w:rFonts w:ascii="Arial" w:cs="Arial" w:eastAsia="Arial" w:hAnsi="Arial"/>
          <w:rtl w:val="0"/>
        </w:rPr>
        <w:t xml:space="preserve"> de altura. ¿Cuánta energía potencial tiene respecto al suelo?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 lámpara colgante:</w:t>
      </w:r>
      <w:r w:rsidDel="00000000" w:rsidR="00000000" w:rsidRPr="00000000">
        <w:rPr>
          <w:rFonts w:ascii="Arial" w:cs="Arial" w:eastAsia="Arial" w:hAnsi="Arial"/>
          <w:rtl w:val="0"/>
        </w:rPr>
        <w:t xml:space="preserve"> Una lámpara de techo tiene una energía potencial 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45 J</w:t>
      </w:r>
      <w:r w:rsidDel="00000000" w:rsidR="00000000" w:rsidRPr="00000000">
        <w:rPr>
          <w:rFonts w:ascii="Arial" w:cs="Arial" w:eastAsia="Arial" w:hAnsi="Arial"/>
          <w:rtl w:val="0"/>
        </w:rPr>
        <w:t xml:space="preserve">. Si se encuentra 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3 metros</w:t>
      </w:r>
      <w:r w:rsidDel="00000000" w:rsidR="00000000" w:rsidRPr="00000000">
        <w:rPr>
          <w:rFonts w:ascii="Arial" w:cs="Arial" w:eastAsia="Arial" w:hAnsi="Arial"/>
          <w:rtl w:val="0"/>
        </w:rPr>
        <w:t xml:space="preserve"> de altura, ¿cuál es el peso de la lámpara?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El escalador:</w:t>
      </w:r>
      <w:r w:rsidDel="00000000" w:rsidR="00000000" w:rsidRPr="00000000">
        <w:rPr>
          <w:rFonts w:ascii="Arial" w:cs="Arial" w:eastAsia="Arial" w:hAnsi="Arial"/>
          <w:rtl w:val="0"/>
        </w:rPr>
        <w:t xml:space="preserve"> Un deportista que pesa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750 N</w:t>
      </w:r>
      <w:r w:rsidDel="00000000" w:rsidR="00000000" w:rsidRPr="00000000">
        <w:rPr>
          <w:rFonts w:ascii="Arial" w:cs="Arial" w:eastAsia="Arial" w:hAnsi="Arial"/>
          <w:rtl w:val="0"/>
        </w:rPr>
        <w:t xml:space="preserve"> llega a la cima de un muro de escalada 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12 metros</w:t>
      </w:r>
      <w:r w:rsidDel="00000000" w:rsidR="00000000" w:rsidRPr="00000000">
        <w:rPr>
          <w:rFonts w:ascii="Arial" w:cs="Arial" w:eastAsia="Arial" w:hAnsi="Arial"/>
          <w:rtl w:val="0"/>
        </w:rPr>
        <w:t xml:space="preserve">. Calcula su energía almacenada al llegar a la cima.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1590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1590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b="0" l="0" r="0" t="0"/>
          <wp:wrapNone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/9pfi+RKOtVhJsSQ6zgFdN7U2A==">CgMxLjA4AHIhMWlQb21kSEZyVzhlXzFIcTFPYl9jNENmWXF0emZ2eHQz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