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030435">
        <w:rPr>
          <w:sz w:val="24"/>
          <w:szCs w:val="20"/>
        </w:rPr>
        <w:t>08</w:t>
      </w:r>
      <w:r w:rsidR="009C7FF3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030435">
        <w:rPr>
          <w:b/>
          <w:color w:val="000000" w:themeColor="text1"/>
          <w:sz w:val="32"/>
          <w:szCs w:val="24"/>
        </w:rPr>
        <w:t>14</w:t>
      </w:r>
    </w:p>
    <w:p w:rsidR="00D06DB9" w:rsidRDefault="00807B85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030435">
        <w:rPr>
          <w:b/>
          <w:color w:val="000000" w:themeColor="text1"/>
          <w:sz w:val="32"/>
          <w:szCs w:val="24"/>
        </w:rPr>
        <w:t>la construcción del sentido común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807B85">
        <w:rPr>
          <w:bCs/>
          <w:color w:val="000000" w:themeColor="text1"/>
          <w:sz w:val="24"/>
          <w:szCs w:val="24"/>
        </w:rPr>
        <w:t>indagación de conocimientos previos ¿q</w:t>
      </w:r>
      <w:r w:rsidR="008147CE">
        <w:rPr>
          <w:bCs/>
          <w:color w:val="000000" w:themeColor="text1"/>
          <w:sz w:val="24"/>
          <w:szCs w:val="24"/>
        </w:rPr>
        <w:t>ué entienden por CULTURA</w:t>
      </w:r>
      <w:r w:rsidR="00807B85">
        <w:rPr>
          <w:bCs/>
          <w:color w:val="000000" w:themeColor="text1"/>
          <w:sz w:val="24"/>
          <w:szCs w:val="24"/>
        </w:rPr>
        <w:t xml:space="preserve">? ¿Qué </w:t>
      </w:r>
      <w:r w:rsidR="008147CE">
        <w:rPr>
          <w:bCs/>
          <w:color w:val="000000" w:themeColor="text1"/>
          <w:sz w:val="24"/>
          <w:szCs w:val="24"/>
        </w:rPr>
        <w:t>culturas tenemos en nuestro país?</w:t>
      </w:r>
      <w:r w:rsidR="00807B85">
        <w:rPr>
          <w:bCs/>
          <w:color w:val="000000" w:themeColor="text1"/>
          <w:sz w:val="24"/>
          <w:szCs w:val="24"/>
        </w:rPr>
        <w:t xml:space="preserve"> </w:t>
      </w:r>
    </w:p>
    <w:p w:rsidR="008020AF" w:rsidRPr="00807B85" w:rsidRDefault="00480415" w:rsidP="008020A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464F8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: </w:t>
      </w:r>
      <w:r w:rsidR="009464F8">
        <w:rPr>
          <w:bCs/>
          <w:color w:val="000000" w:themeColor="text1"/>
          <w:sz w:val="24"/>
          <w:szCs w:val="24"/>
        </w:rPr>
        <w:t>lectura</w:t>
      </w:r>
      <w:r w:rsidR="00030435">
        <w:rPr>
          <w:bCs/>
          <w:color w:val="000000" w:themeColor="text1"/>
          <w:sz w:val="24"/>
          <w:szCs w:val="24"/>
        </w:rPr>
        <w:t xml:space="preserve"> de las páginas</w:t>
      </w:r>
      <w:r w:rsidR="008147CE">
        <w:rPr>
          <w:bCs/>
          <w:color w:val="000000" w:themeColor="text1"/>
          <w:sz w:val="24"/>
          <w:szCs w:val="24"/>
        </w:rPr>
        <w:t xml:space="preserve"> 23</w:t>
      </w:r>
      <w:r w:rsidR="00030435">
        <w:rPr>
          <w:bCs/>
          <w:color w:val="000000" w:themeColor="text1"/>
          <w:sz w:val="24"/>
          <w:szCs w:val="24"/>
        </w:rPr>
        <w:t xml:space="preserve"> a 26</w:t>
      </w:r>
      <w:r w:rsidR="00C22A33">
        <w:rPr>
          <w:bCs/>
          <w:color w:val="000000" w:themeColor="text1"/>
          <w:sz w:val="24"/>
          <w:szCs w:val="24"/>
        </w:rPr>
        <w:t>.</w:t>
      </w:r>
    </w:p>
    <w:p w:rsidR="008020AF" w:rsidRDefault="008020AF" w:rsidP="008020AF">
      <w:pPr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807B85">
        <w:rPr>
          <w:sz w:val="24"/>
          <w:szCs w:val="24"/>
        </w:rPr>
        <w:t xml:space="preserve"> </w:t>
      </w:r>
      <w:r w:rsidR="00030435">
        <w:rPr>
          <w:sz w:val="24"/>
          <w:szCs w:val="24"/>
        </w:rPr>
        <w:t>análisis de las canciones propuestas en la página 25.</w:t>
      </w:r>
    </w:p>
    <w:p w:rsidR="004C0B6E" w:rsidRDefault="008147CE" w:rsidP="00030435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</w:t>
      </w:r>
      <w:r w:rsidR="00030435">
        <w:rPr>
          <w:bCs/>
          <w:color w:val="000000" w:themeColor="text1"/>
          <w:sz w:val="24"/>
          <w:szCs w:val="24"/>
        </w:rPr>
        <w:t xml:space="preserve">Por qué la </w:t>
      </w:r>
      <w:r w:rsidR="001E53AF">
        <w:rPr>
          <w:bCs/>
          <w:color w:val="000000" w:themeColor="text1"/>
          <w:sz w:val="24"/>
          <w:szCs w:val="24"/>
        </w:rPr>
        <w:t>canción</w:t>
      </w:r>
      <w:r w:rsidR="00030435">
        <w:rPr>
          <w:bCs/>
          <w:color w:val="000000" w:themeColor="text1"/>
          <w:sz w:val="24"/>
          <w:szCs w:val="24"/>
        </w:rPr>
        <w:t xml:space="preserve"> de León </w:t>
      </w:r>
      <w:proofErr w:type="spellStart"/>
      <w:r w:rsidR="00030435">
        <w:rPr>
          <w:bCs/>
          <w:color w:val="000000" w:themeColor="text1"/>
          <w:sz w:val="24"/>
          <w:szCs w:val="24"/>
        </w:rPr>
        <w:t>Gieco</w:t>
      </w:r>
      <w:proofErr w:type="spellEnd"/>
      <w:r w:rsidR="001E53AF">
        <w:rPr>
          <w:bCs/>
          <w:color w:val="000000" w:themeColor="text1"/>
          <w:sz w:val="24"/>
          <w:szCs w:val="24"/>
        </w:rPr>
        <w:t xml:space="preserve"> plantea que la cultura está tanto en un libro, en un cine o teatro como en las manos de un trabajador?</w:t>
      </w:r>
    </w:p>
    <w:p w:rsidR="001E53AF" w:rsidRDefault="001E53AF" w:rsidP="00030435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¿cómo se piensa actualmente el significado de la palabra “cultura”?</w:t>
      </w:r>
    </w:p>
    <w:p w:rsidR="001E53AF" w:rsidRDefault="001E53AF" w:rsidP="00030435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¿Qué interpretación podemos sugerir para el fragmento de la canción de </w:t>
      </w:r>
      <w:proofErr w:type="spellStart"/>
      <w:r>
        <w:rPr>
          <w:bCs/>
          <w:color w:val="000000" w:themeColor="text1"/>
          <w:sz w:val="24"/>
          <w:szCs w:val="24"/>
        </w:rPr>
        <w:t>Drexler</w:t>
      </w:r>
      <w:proofErr w:type="spellEnd"/>
      <w:r>
        <w:rPr>
          <w:bCs/>
          <w:color w:val="000000" w:themeColor="text1"/>
          <w:sz w:val="24"/>
          <w:szCs w:val="24"/>
        </w:rPr>
        <w:t xml:space="preserve"> “las fronteras se mueven como las banderas? A qué se refiere.</w:t>
      </w:r>
    </w:p>
    <w:p w:rsidR="001E53AF" w:rsidRDefault="001E53AF" w:rsidP="00030435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¿Sería correcto decir que existe una cultura para cada país? ¿Qué relación podría haber entre una cultura y un territorio nacional?</w:t>
      </w:r>
    </w:p>
    <w:p w:rsidR="001E53AF" w:rsidRDefault="001E53AF" w:rsidP="00030435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A modo de repaso, </w:t>
      </w:r>
      <w:bookmarkStart w:id="0" w:name="_GoBack"/>
      <w:bookmarkEnd w:id="0"/>
      <w:r>
        <w:rPr>
          <w:bCs/>
          <w:color w:val="000000" w:themeColor="text1"/>
          <w:sz w:val="24"/>
          <w:szCs w:val="24"/>
        </w:rPr>
        <w:t xml:space="preserve">Realiza un esquema conceptual con los temas más relevantes tratados en esta primera unidad. </w:t>
      </w:r>
    </w:p>
    <w:sectPr w:rsidR="001E53AF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5A7" w:rsidRDefault="007515A7" w:rsidP="003C0D6D">
      <w:pPr>
        <w:spacing w:after="0" w:line="240" w:lineRule="auto"/>
      </w:pPr>
      <w:r>
        <w:separator/>
      </w:r>
    </w:p>
  </w:endnote>
  <w:endnote w:type="continuationSeparator" w:id="0">
    <w:p w:rsidR="007515A7" w:rsidRDefault="007515A7" w:rsidP="003C0D6D">
      <w:pPr>
        <w:spacing w:after="0" w:line="240" w:lineRule="auto"/>
      </w:pPr>
      <w:r>
        <w:continuationSeparator/>
      </w:r>
    </w:p>
  </w:endnote>
  <w:endnote w:type="continuationNotice" w:id="1">
    <w:p w:rsidR="007515A7" w:rsidRDefault="007515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5A7" w:rsidRDefault="007515A7" w:rsidP="003C0D6D">
      <w:pPr>
        <w:spacing w:after="0" w:line="240" w:lineRule="auto"/>
      </w:pPr>
      <w:r>
        <w:separator/>
      </w:r>
    </w:p>
  </w:footnote>
  <w:footnote w:type="continuationSeparator" w:id="0">
    <w:p w:rsidR="007515A7" w:rsidRDefault="007515A7" w:rsidP="003C0D6D">
      <w:pPr>
        <w:spacing w:after="0" w:line="240" w:lineRule="auto"/>
      </w:pPr>
      <w:r>
        <w:continuationSeparator/>
      </w:r>
    </w:p>
  </w:footnote>
  <w:footnote w:type="continuationNotice" w:id="1">
    <w:p w:rsidR="007515A7" w:rsidRDefault="007515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A4C87D1" wp14:editId="45034E11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AD6C6A8" wp14:editId="0C8FE4C4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9.2pt;height:9.2pt" o:bullet="t">
        <v:imagedata r:id="rId1" o:title="BD14794_"/>
      </v:shape>
    </w:pict>
  </w:numPicBullet>
  <w:numPicBullet w:numPicBulletId="1">
    <w:pict>
      <v:shape id="_x0000_i1060" type="#_x0000_t75" style="width:10.05pt;height:10.0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37A91-261E-49CE-A2B2-BD4C6C3B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2026-04-06T20:21:00Z</dcterms:created>
  <dcterms:modified xsi:type="dcterms:W3CDTF">2026-04-06T20:21:00Z</dcterms:modified>
</cp:coreProperties>
</file>