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868A83B" w:rsidR="00E87C46" w:rsidRPr="00E87C46" w:rsidRDefault="00E40122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14</w:t>
                            </w:r>
                          </w:p>
                          <w:p w14:paraId="15459CCD" w14:textId="1672C042" w:rsidR="00E87C46" w:rsidRDefault="00E40122" w:rsidP="00E87C46">
                            <w:pPr>
                              <w:jc w:val="center"/>
                            </w:pPr>
                            <w:r>
                              <w:t>23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868A83B" w:rsidR="00E87C46" w:rsidRPr="00E87C46" w:rsidRDefault="00E40122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14</w:t>
                      </w:r>
                    </w:p>
                    <w:p w14:paraId="15459CCD" w14:textId="1672C042" w:rsidR="00E87C46" w:rsidRDefault="00E40122" w:rsidP="00E87C46">
                      <w:pPr>
                        <w:jc w:val="center"/>
                      </w:pPr>
                      <w:r>
                        <w:t>23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370EDE3C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E40122">
        <w:rPr>
          <w:sz w:val="24"/>
          <w:szCs w:val="20"/>
        </w:rPr>
        <w:t>pág. 23-24-25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39BC81DA" w14:textId="654A7964" w:rsidR="001D49EC" w:rsidRDefault="00E40122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¿Qué son los derechos humanos?</w:t>
      </w:r>
    </w:p>
    <w:p w14:paraId="61751F9B" w14:textId="16D7644E" w:rsidR="00E40122" w:rsidRDefault="00E40122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Realizar las actividades 4 de la pag.24</w:t>
      </w:r>
    </w:p>
    <w:p w14:paraId="0E27CB96" w14:textId="1A022576" w:rsidR="00E40122" w:rsidRDefault="00E40122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Explicar la construcción histórica de los derechos humanos.</w:t>
      </w:r>
    </w:p>
    <w:p w14:paraId="351B5518" w14:textId="1E682F25" w:rsidR="00E40122" w:rsidRPr="00930B00" w:rsidRDefault="00E40122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 xml:space="preserve">¿Por qué se considera importante la dignidad y respecto de </w:t>
      </w:r>
      <w:proofErr w:type="spellStart"/>
      <w:r>
        <w:rPr>
          <w:sz w:val="24"/>
          <w:szCs w:val="20"/>
        </w:rPr>
        <w:t>ls</w:t>
      </w:r>
      <w:proofErr w:type="spellEnd"/>
      <w:r>
        <w:rPr>
          <w:sz w:val="24"/>
          <w:szCs w:val="20"/>
        </w:rPr>
        <w:t xml:space="preserve"> derechos humanos?</w:t>
      </w:r>
    </w:p>
    <w:sectPr w:rsidR="00E40122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DE52A" w14:textId="77777777" w:rsidR="00F03066" w:rsidRDefault="00F03066" w:rsidP="003C0D6D">
      <w:pPr>
        <w:spacing w:after="0" w:line="240" w:lineRule="auto"/>
      </w:pPr>
      <w:r>
        <w:separator/>
      </w:r>
    </w:p>
  </w:endnote>
  <w:endnote w:type="continuationSeparator" w:id="0">
    <w:p w14:paraId="325CD928" w14:textId="77777777" w:rsidR="00F03066" w:rsidRDefault="00F0306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897F5" w14:textId="77777777" w:rsidR="00F03066" w:rsidRDefault="00F03066" w:rsidP="003C0D6D">
      <w:pPr>
        <w:spacing w:after="0" w:line="240" w:lineRule="auto"/>
      </w:pPr>
      <w:r>
        <w:separator/>
      </w:r>
    </w:p>
  </w:footnote>
  <w:footnote w:type="continuationSeparator" w:id="0">
    <w:p w14:paraId="76E6FFD3" w14:textId="77777777" w:rsidR="00F03066" w:rsidRDefault="00F0306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F0306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F0306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D1412"/>
    <w:multiLevelType w:val="hybridMultilevel"/>
    <w:tmpl w:val="F306D052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5"/>
  </w:num>
  <w:num w:numId="15">
    <w:abstractNumId w:val="31"/>
  </w:num>
  <w:num w:numId="16">
    <w:abstractNumId w:val="29"/>
  </w:num>
  <w:num w:numId="17">
    <w:abstractNumId w:val="5"/>
  </w:num>
  <w:num w:numId="18">
    <w:abstractNumId w:val="0"/>
  </w:num>
  <w:num w:numId="19">
    <w:abstractNumId w:val="26"/>
  </w:num>
  <w:num w:numId="20">
    <w:abstractNumId w:val="27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30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5B3A-55AB-4861-B670-F09866AD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2026-04-22T16:24:00Z</dcterms:created>
  <dcterms:modified xsi:type="dcterms:W3CDTF">2026-04-22T16:24:00Z</dcterms:modified>
</cp:coreProperties>
</file>