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5DABA1D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32296F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27803D5F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C96840">
        <w:rPr>
          <w:b/>
          <w:color w:val="000000" w:themeColor="text1"/>
          <w:sz w:val="32"/>
          <w:szCs w:val="24"/>
        </w:rPr>
        <w:t>8</w:t>
      </w:r>
    </w:p>
    <w:p w14:paraId="5ECB0489" w14:textId="6CDB8755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B0D84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7253FD">
        <w:rPr>
          <w:bCs/>
          <w:color w:val="000000" w:themeColor="text1"/>
          <w:sz w:val="24"/>
          <w:szCs w:val="24"/>
          <w:highlight w:val="cyan"/>
        </w:rPr>
        <w:t xml:space="preserve">Las funciones del lenguaje </w:t>
      </w:r>
    </w:p>
    <w:p w14:paraId="687BFE96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6D57248F" w14:textId="6A914D7F" w:rsidR="007253FD" w:rsidRDefault="000C0731" w:rsidP="007253FD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Después de leer detenidamente las páginas 16 y 17 del libro</w:t>
      </w:r>
      <w:r w:rsidR="00D85688">
        <w:rPr>
          <w:bCs/>
          <w:color w:val="000000" w:themeColor="text1"/>
          <w:sz w:val="24"/>
          <w:szCs w:val="24"/>
        </w:rPr>
        <w:t xml:space="preserve"> Completar el siguiente cuadro comparativo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06"/>
        <w:gridCol w:w="2184"/>
        <w:gridCol w:w="2297"/>
        <w:gridCol w:w="2222"/>
      </w:tblGrid>
      <w:tr w:rsidR="00D85688" w14:paraId="2D54C250" w14:textId="77777777" w:rsidTr="00D85688">
        <w:tc>
          <w:tcPr>
            <w:tcW w:w="2407" w:type="dxa"/>
          </w:tcPr>
          <w:p w14:paraId="1AAAF976" w14:textId="30BA7044" w:rsidR="00D85688" w:rsidRDefault="00D85688" w:rsidP="00D85688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Función </w:t>
            </w:r>
          </w:p>
        </w:tc>
        <w:tc>
          <w:tcPr>
            <w:tcW w:w="2407" w:type="dxa"/>
          </w:tcPr>
          <w:p w14:paraId="2C30F59E" w14:textId="67571295" w:rsidR="00D85688" w:rsidRDefault="00D85688" w:rsidP="00D85688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Se centra en…</w:t>
            </w:r>
          </w:p>
        </w:tc>
        <w:tc>
          <w:tcPr>
            <w:tcW w:w="2407" w:type="dxa"/>
          </w:tcPr>
          <w:p w14:paraId="6D4B6864" w14:textId="5585E41F" w:rsidR="00D85688" w:rsidRDefault="00D85688" w:rsidP="00D85688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Características </w:t>
            </w:r>
          </w:p>
        </w:tc>
        <w:tc>
          <w:tcPr>
            <w:tcW w:w="2408" w:type="dxa"/>
          </w:tcPr>
          <w:p w14:paraId="00F0B4CD" w14:textId="1D6BEAB3" w:rsidR="00D85688" w:rsidRDefault="00D85688" w:rsidP="00D85688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Ejemplos </w:t>
            </w:r>
          </w:p>
        </w:tc>
      </w:tr>
      <w:tr w:rsidR="00D85688" w14:paraId="694F7315" w14:textId="77777777" w:rsidTr="00D85688">
        <w:tc>
          <w:tcPr>
            <w:tcW w:w="2407" w:type="dxa"/>
          </w:tcPr>
          <w:p w14:paraId="27AF467D" w14:textId="77777777" w:rsidR="00D85688" w:rsidRDefault="00D85688" w:rsidP="00D85688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A2FFD12" w14:textId="77777777" w:rsidR="00D85688" w:rsidRDefault="00D85688" w:rsidP="00D85688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E0C5A97" w14:textId="77777777" w:rsidR="00D85688" w:rsidRDefault="00D85688" w:rsidP="00D85688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AFC3A24" w14:textId="77777777" w:rsidR="00D85688" w:rsidRDefault="00D85688" w:rsidP="00D85688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982734F" w14:textId="77777777" w:rsidR="00D85688" w:rsidRDefault="00D85688" w:rsidP="00D85688">
      <w:pPr>
        <w:pStyle w:val="Prrafodelista"/>
        <w:rPr>
          <w:bCs/>
          <w:color w:val="000000" w:themeColor="text1"/>
          <w:sz w:val="24"/>
          <w:szCs w:val="24"/>
        </w:rPr>
      </w:pPr>
    </w:p>
    <w:p w14:paraId="75981511" w14:textId="447E09BD" w:rsidR="00217E68" w:rsidRDefault="00940B48" w:rsidP="00940B48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el concepto de función predominante </w:t>
      </w:r>
    </w:p>
    <w:p w14:paraId="1DE407F2" w14:textId="4ECCBB07" w:rsidR="00940B48" w:rsidRPr="00940B48" w:rsidRDefault="00940B48" w:rsidP="00940B48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Desarrollar el punto 1 de las actividades </w:t>
      </w:r>
      <w:r w:rsidR="004A6CFA">
        <w:rPr>
          <w:bCs/>
          <w:color w:val="000000" w:themeColor="text1"/>
          <w:sz w:val="24"/>
          <w:szCs w:val="24"/>
        </w:rPr>
        <w:t>(p. 17)</w:t>
      </w:r>
    </w:p>
    <w:sectPr w:rsidR="00940B48" w:rsidRPr="00940B4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B34D" w14:textId="77777777" w:rsidR="00845DA8" w:rsidRDefault="00845DA8" w:rsidP="003C0D6D">
      <w:pPr>
        <w:spacing w:after="0" w:line="240" w:lineRule="auto"/>
      </w:pPr>
      <w:r>
        <w:separator/>
      </w:r>
    </w:p>
  </w:endnote>
  <w:endnote w:type="continuationSeparator" w:id="0">
    <w:p w14:paraId="265AADF7" w14:textId="77777777" w:rsidR="00845DA8" w:rsidRDefault="00845DA8" w:rsidP="003C0D6D">
      <w:pPr>
        <w:spacing w:after="0" w:line="240" w:lineRule="auto"/>
      </w:pPr>
      <w:r>
        <w:continuationSeparator/>
      </w:r>
    </w:p>
  </w:endnote>
  <w:endnote w:type="continuationNotice" w:id="1">
    <w:p w14:paraId="7F922EEA" w14:textId="77777777" w:rsidR="00845DA8" w:rsidRDefault="00845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B018" w14:textId="77777777" w:rsidR="00845DA8" w:rsidRDefault="00845DA8" w:rsidP="003C0D6D">
      <w:pPr>
        <w:spacing w:after="0" w:line="240" w:lineRule="auto"/>
      </w:pPr>
      <w:r>
        <w:separator/>
      </w:r>
    </w:p>
  </w:footnote>
  <w:footnote w:type="continuationSeparator" w:id="0">
    <w:p w14:paraId="752CB54B" w14:textId="77777777" w:rsidR="00845DA8" w:rsidRDefault="00845DA8" w:rsidP="003C0D6D">
      <w:pPr>
        <w:spacing w:after="0" w:line="240" w:lineRule="auto"/>
      </w:pPr>
      <w:r>
        <w:continuationSeparator/>
      </w:r>
    </w:p>
  </w:footnote>
  <w:footnote w:type="continuationNotice" w:id="1">
    <w:p w14:paraId="1892D514" w14:textId="77777777" w:rsidR="00845DA8" w:rsidRDefault="00845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1"/>
  </w:num>
  <w:num w:numId="2" w16cid:durableId="1728340083">
    <w:abstractNumId w:val="20"/>
  </w:num>
  <w:num w:numId="3" w16cid:durableId="112672293">
    <w:abstractNumId w:val="15"/>
  </w:num>
  <w:num w:numId="4" w16cid:durableId="1008408504">
    <w:abstractNumId w:val="2"/>
  </w:num>
  <w:num w:numId="5" w16cid:durableId="535238983">
    <w:abstractNumId w:val="17"/>
  </w:num>
  <w:num w:numId="6" w16cid:durableId="803541303">
    <w:abstractNumId w:val="13"/>
  </w:num>
  <w:num w:numId="7" w16cid:durableId="905338282">
    <w:abstractNumId w:val="12"/>
  </w:num>
  <w:num w:numId="8" w16cid:durableId="1401251878">
    <w:abstractNumId w:val="7"/>
  </w:num>
  <w:num w:numId="9" w16cid:durableId="715278254">
    <w:abstractNumId w:val="3"/>
  </w:num>
  <w:num w:numId="10" w16cid:durableId="1338581210">
    <w:abstractNumId w:val="19"/>
  </w:num>
  <w:num w:numId="11" w16cid:durableId="318577747">
    <w:abstractNumId w:val="9"/>
  </w:num>
  <w:num w:numId="12" w16cid:durableId="812063579">
    <w:abstractNumId w:val="14"/>
  </w:num>
  <w:num w:numId="13" w16cid:durableId="1172645373">
    <w:abstractNumId w:val="1"/>
  </w:num>
  <w:num w:numId="14" w16cid:durableId="440226135">
    <w:abstractNumId w:val="8"/>
  </w:num>
  <w:num w:numId="15" w16cid:durableId="1974142027">
    <w:abstractNumId w:val="22"/>
  </w:num>
  <w:num w:numId="16" w16cid:durableId="911085803">
    <w:abstractNumId w:val="16"/>
  </w:num>
  <w:num w:numId="17" w16cid:durableId="122505744">
    <w:abstractNumId w:val="0"/>
  </w:num>
  <w:num w:numId="18" w16cid:durableId="2099978304">
    <w:abstractNumId w:val="21"/>
  </w:num>
  <w:num w:numId="19" w16cid:durableId="797186319">
    <w:abstractNumId w:val="4"/>
  </w:num>
  <w:num w:numId="20" w16cid:durableId="513308617">
    <w:abstractNumId w:val="6"/>
  </w:num>
  <w:num w:numId="21" w16cid:durableId="1912110731">
    <w:abstractNumId w:val="10"/>
  </w:num>
  <w:num w:numId="22" w16cid:durableId="1233125771">
    <w:abstractNumId w:val="18"/>
  </w:num>
  <w:num w:numId="23" w16cid:durableId="1115097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D2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2026-04-19T16:26:00Z</dcterms:created>
  <dcterms:modified xsi:type="dcterms:W3CDTF">2026-04-19T16:26:00Z</dcterms:modified>
</cp:coreProperties>
</file>