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F6FD1F" w:rsidR="0028139C" w:rsidRPr="00C11B57" w:rsidRDefault="00823D11" w:rsidP="00D554D8">
      <w:pPr>
        <w:spacing w:after="0"/>
        <w:jc w:val="both"/>
        <w:rPr>
          <w:b/>
          <w:bCs/>
          <w:sz w:val="24"/>
          <w:szCs w:val="20"/>
        </w:rPr>
      </w:pPr>
      <w:r w:rsidRPr="00C11B57">
        <w:rPr>
          <w:b/>
          <w:bCs/>
          <w:sz w:val="24"/>
          <w:szCs w:val="20"/>
        </w:rPr>
        <w:t xml:space="preserve">Materia: </w:t>
      </w:r>
      <w:r w:rsidR="00B22E2D" w:rsidRPr="00B22E2D">
        <w:rPr>
          <w:sz w:val="24"/>
          <w:szCs w:val="20"/>
          <w:u w:val="single"/>
        </w:rPr>
        <w:t xml:space="preserve">Trabajó y Ciudadanía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10A01BCB" w:rsidR="00823D11" w:rsidRPr="00B22E2D" w:rsidRDefault="00C23CF8" w:rsidP="00D554D8">
      <w:pPr>
        <w:spacing w:after="0"/>
        <w:jc w:val="both"/>
        <w:rPr>
          <w:sz w:val="24"/>
          <w:szCs w:val="20"/>
        </w:rPr>
      </w:pPr>
      <w:r w:rsidRPr="00C11B57">
        <w:rPr>
          <w:b/>
          <w:bCs/>
          <w:sz w:val="24"/>
          <w:szCs w:val="20"/>
        </w:rPr>
        <w:t>Profesor</w:t>
      </w:r>
      <w:r w:rsidR="00823D11" w:rsidRPr="00C11B57">
        <w:rPr>
          <w:b/>
          <w:bCs/>
          <w:sz w:val="24"/>
          <w:szCs w:val="20"/>
        </w:rPr>
        <w:t>:</w:t>
      </w:r>
      <w:r w:rsidR="00100821" w:rsidRPr="00C11B57">
        <w:rPr>
          <w:b/>
          <w:bCs/>
          <w:sz w:val="24"/>
          <w:szCs w:val="20"/>
        </w:rPr>
        <w:t xml:space="preserve"> </w:t>
      </w:r>
      <w:r w:rsidR="00B22E2D" w:rsidRPr="00B22E2D">
        <w:rPr>
          <w:sz w:val="24"/>
          <w:szCs w:val="20"/>
        </w:rPr>
        <w:t xml:space="preserve">Concha Damián </w:t>
      </w:r>
    </w:p>
    <w:p w14:paraId="347F688B" w14:textId="2500F5E9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425371B9" w:rsidR="003007E9" w:rsidRPr="007B2D51" w:rsidRDefault="00823D11" w:rsidP="00236142">
      <w:pPr>
        <w:spacing w:after="0"/>
        <w:jc w:val="both"/>
        <w:rPr>
          <w:sz w:val="24"/>
          <w:szCs w:val="20"/>
        </w:rPr>
      </w:pPr>
      <w:r w:rsidRPr="00C11B57">
        <w:rPr>
          <w:b/>
          <w:bCs/>
          <w:sz w:val="24"/>
          <w:szCs w:val="20"/>
        </w:rPr>
        <w:t>Curso</w:t>
      </w:r>
      <w:r w:rsidRPr="007B2D51">
        <w:rPr>
          <w:sz w:val="24"/>
          <w:szCs w:val="20"/>
        </w:rPr>
        <w:t xml:space="preserve">: </w:t>
      </w:r>
      <w:r w:rsidR="007B2D51" w:rsidRPr="007B2D51">
        <w:rPr>
          <w:sz w:val="24"/>
          <w:szCs w:val="20"/>
        </w:rPr>
        <w:t>6</w:t>
      </w:r>
      <w:r w:rsidR="007B2D51">
        <w:rPr>
          <w:sz w:val="24"/>
          <w:szCs w:val="20"/>
        </w:rPr>
        <w:t xml:space="preserve"> </w:t>
      </w:r>
      <w:r w:rsidR="007B2D51" w:rsidRPr="007B2D51">
        <w:rPr>
          <w:sz w:val="24"/>
          <w:szCs w:val="20"/>
        </w:rPr>
        <w:t xml:space="preserve">año </w:t>
      </w:r>
      <w:r w:rsidR="00FA5A09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3110C74D" w:rsidR="00257CE7" w:rsidRDefault="008864B0" w:rsidP="00DF5344">
      <w:pPr>
        <w:spacing w:after="0"/>
        <w:jc w:val="both"/>
        <w:rPr>
          <w:sz w:val="24"/>
          <w:szCs w:val="20"/>
        </w:rPr>
      </w:pPr>
      <w:r w:rsidRPr="00B20B60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 xml:space="preserve">: </w:t>
      </w:r>
    </w:p>
    <w:p w14:paraId="6A638BCC" w14:textId="7AA35C53" w:rsidR="00C9302D" w:rsidRDefault="00D75D30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 wp14:anchorId="5CC70A84" wp14:editId="402B1BF8">
            <wp:simplePos x="0" y="0"/>
            <wp:positionH relativeFrom="column">
              <wp:posOffset>1696720</wp:posOffset>
            </wp:positionH>
            <wp:positionV relativeFrom="paragraph">
              <wp:posOffset>27940</wp:posOffset>
            </wp:positionV>
            <wp:extent cx="2973070" cy="3082925"/>
            <wp:effectExtent l="0" t="0" r="0" b="317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07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74D3F" w14:textId="2CB44840" w:rsidR="00451476" w:rsidRPr="005B3B49" w:rsidRDefault="00050DE7" w:rsidP="009A6D3E">
      <w:pPr>
        <w:spacing w:after="0"/>
        <w:jc w:val="both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0430C">
        <w:rPr>
          <w:b/>
          <w:color w:val="000000" w:themeColor="text1"/>
          <w:sz w:val="32"/>
          <w:szCs w:val="24"/>
        </w:rPr>
        <w:t>1</w:t>
      </w:r>
    </w:p>
    <w:p w14:paraId="1E6E1A4E" w14:textId="482F52EB" w:rsidR="00605484" w:rsidRDefault="00330429" w:rsidP="009A6D3E">
      <w:pPr>
        <w:jc w:val="both"/>
        <w:rPr>
          <w:bCs/>
          <w:color w:val="000000" w:themeColor="text1"/>
          <w:sz w:val="24"/>
          <w:szCs w:val="24"/>
        </w:rPr>
      </w:pPr>
      <w:r w:rsidRPr="003B1DB5">
        <w:rPr>
          <w:b/>
          <w:color w:val="000000" w:themeColor="text1"/>
          <w:sz w:val="24"/>
          <w:szCs w:val="24"/>
        </w:rPr>
        <w:t>Taller</w:t>
      </w:r>
      <w:r w:rsidR="0070430C">
        <w:rPr>
          <w:bCs/>
          <w:color w:val="000000" w:themeColor="text1"/>
          <w:sz w:val="24"/>
          <w:szCs w:val="24"/>
        </w:rPr>
        <w:t xml:space="preserve"> : Caleidoscopio Tucumano</w:t>
      </w:r>
      <w:r w:rsidR="00FB69E2">
        <w:rPr>
          <w:bCs/>
          <w:color w:val="000000" w:themeColor="text1"/>
          <w:sz w:val="24"/>
          <w:szCs w:val="24"/>
        </w:rPr>
        <w:t xml:space="preserve"> ¿</w:t>
      </w:r>
      <w:r w:rsidR="00C17507">
        <w:rPr>
          <w:bCs/>
          <w:color w:val="000000" w:themeColor="text1"/>
          <w:sz w:val="24"/>
          <w:szCs w:val="24"/>
        </w:rPr>
        <w:t>Q</w:t>
      </w:r>
      <w:r w:rsidR="00FB69E2">
        <w:rPr>
          <w:bCs/>
          <w:color w:val="000000" w:themeColor="text1"/>
          <w:sz w:val="24"/>
          <w:szCs w:val="24"/>
        </w:rPr>
        <w:t>ué te asombra</w:t>
      </w:r>
      <w:r w:rsidR="00C17507">
        <w:rPr>
          <w:bCs/>
          <w:color w:val="000000" w:themeColor="text1"/>
          <w:sz w:val="24"/>
          <w:szCs w:val="24"/>
        </w:rPr>
        <w:t>?</w:t>
      </w:r>
    </w:p>
    <w:p w14:paraId="1BCC70DD" w14:textId="0AD9B99F" w:rsidR="00CB59E8" w:rsidRPr="003B1DB5" w:rsidRDefault="003B1DB5" w:rsidP="009A6D3E">
      <w:pPr>
        <w:jc w:val="both"/>
        <w:rPr>
          <w:b/>
          <w:color w:val="000000" w:themeColor="text1"/>
          <w:sz w:val="24"/>
          <w:szCs w:val="24"/>
        </w:rPr>
      </w:pPr>
      <w:r w:rsidRPr="003B1DB5">
        <w:rPr>
          <w:bCs/>
          <w:color w:val="000000" w:themeColor="text1"/>
          <w:sz w:val="24"/>
          <w:szCs w:val="24"/>
        </w:rPr>
        <w:t xml:space="preserve"> </w:t>
      </w:r>
      <w:r w:rsidRPr="003B1DB5">
        <w:rPr>
          <w:b/>
          <w:color w:val="000000" w:themeColor="text1"/>
          <w:sz w:val="24"/>
          <w:szCs w:val="24"/>
        </w:rPr>
        <w:t>Tema</w:t>
      </w:r>
      <w:r>
        <w:rPr>
          <w:bCs/>
          <w:color w:val="000000" w:themeColor="text1"/>
          <w:sz w:val="24"/>
          <w:szCs w:val="24"/>
        </w:rPr>
        <w:t xml:space="preserve">: </w:t>
      </w:r>
      <w:r w:rsidR="00C17507">
        <w:rPr>
          <w:bCs/>
          <w:color w:val="000000" w:themeColor="text1"/>
          <w:sz w:val="24"/>
          <w:szCs w:val="24"/>
        </w:rPr>
        <w:t xml:space="preserve">Historia desenterradas </w:t>
      </w:r>
    </w:p>
    <w:p w14:paraId="5B9D4848" w14:textId="4811EBB9" w:rsidR="00B25072" w:rsidRDefault="00981D2D" w:rsidP="009A6D3E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</w:p>
    <w:p w14:paraId="15F95C8D" w14:textId="5B7FBF10" w:rsidR="00B25072" w:rsidRPr="00B25072" w:rsidRDefault="005B7A09" w:rsidP="009A6D3E">
      <w:pPr>
        <w:jc w:val="both"/>
        <w:rPr>
          <w:b/>
          <w:color w:val="000000" w:themeColor="text1"/>
          <w:sz w:val="24"/>
          <w:szCs w:val="24"/>
        </w:rPr>
      </w:pPr>
      <w:r w:rsidRPr="0030769B">
        <w:rPr>
          <w:b/>
          <w:color w:val="000000" w:themeColor="text1"/>
          <w:sz w:val="24"/>
          <w:szCs w:val="24"/>
        </w:rPr>
        <w:t>Actividad</w:t>
      </w:r>
      <w:r w:rsidR="00B25072">
        <w:rPr>
          <w:b/>
          <w:color w:val="000000" w:themeColor="text1"/>
          <w:sz w:val="24"/>
          <w:szCs w:val="24"/>
        </w:rPr>
        <w:t xml:space="preserve">: </w:t>
      </w:r>
      <w:r w:rsidR="00B25072" w:rsidRPr="00B25072">
        <w:rPr>
          <w:bCs/>
          <w:color w:val="000000" w:themeColor="text1"/>
          <w:sz w:val="24"/>
          <w:szCs w:val="24"/>
        </w:rPr>
        <w:t xml:space="preserve">Exploradores del Pozo: </w:t>
      </w:r>
      <w:r>
        <w:rPr>
          <w:bCs/>
          <w:color w:val="000000" w:themeColor="text1"/>
          <w:sz w:val="24"/>
          <w:szCs w:val="24"/>
        </w:rPr>
        <w:t>“</w:t>
      </w:r>
      <w:r w:rsidR="00B25072" w:rsidRPr="00B25072">
        <w:rPr>
          <w:bCs/>
          <w:color w:val="000000" w:themeColor="text1"/>
          <w:sz w:val="24"/>
          <w:szCs w:val="24"/>
        </w:rPr>
        <w:t>El Fondo de la Memoria"</w:t>
      </w:r>
    </w:p>
    <w:p w14:paraId="1A605442" w14:textId="77777777" w:rsidR="00B25072" w:rsidRPr="00B25072" w:rsidRDefault="00B25072" w:rsidP="009A6D3E">
      <w:pPr>
        <w:jc w:val="both"/>
        <w:rPr>
          <w:bCs/>
          <w:color w:val="000000" w:themeColor="text1"/>
          <w:sz w:val="24"/>
          <w:szCs w:val="24"/>
        </w:rPr>
      </w:pPr>
    </w:p>
    <w:p w14:paraId="4C8C9050" w14:textId="77777777" w:rsidR="005B7A09" w:rsidRPr="00FD3100" w:rsidRDefault="00B25072" w:rsidP="009A6D3E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FD3100">
        <w:rPr>
          <w:b/>
          <w:color w:val="000000" w:themeColor="text1"/>
          <w:sz w:val="24"/>
          <w:szCs w:val="24"/>
          <w:u w:val="single"/>
        </w:rPr>
        <w:t>Inicio:</w:t>
      </w:r>
    </w:p>
    <w:p w14:paraId="739ABE1B" w14:textId="77777777" w:rsidR="005B7A09" w:rsidRDefault="00B25072" w:rsidP="009A6D3E">
      <w:pPr>
        <w:jc w:val="both"/>
        <w:rPr>
          <w:bCs/>
          <w:color w:val="000000" w:themeColor="text1"/>
          <w:sz w:val="24"/>
          <w:szCs w:val="24"/>
        </w:rPr>
      </w:pPr>
      <w:r w:rsidRPr="00B25072">
        <w:rPr>
          <w:bCs/>
          <w:color w:val="000000" w:themeColor="text1"/>
          <w:sz w:val="24"/>
          <w:szCs w:val="24"/>
        </w:rPr>
        <w:t xml:space="preserve"> En este momento, los estudiantes realizarán un análisis crítico de la frase: </w:t>
      </w:r>
    </w:p>
    <w:p w14:paraId="7C8D22F1" w14:textId="7840B065" w:rsidR="00B25072" w:rsidRPr="00B25072" w:rsidRDefault="00B25072" w:rsidP="009A6D3E">
      <w:pPr>
        <w:jc w:val="both"/>
        <w:rPr>
          <w:bCs/>
          <w:color w:val="000000" w:themeColor="text1"/>
          <w:sz w:val="24"/>
          <w:szCs w:val="24"/>
        </w:rPr>
      </w:pPr>
      <w:r w:rsidRPr="00B25072">
        <w:rPr>
          <w:bCs/>
          <w:color w:val="000000" w:themeColor="text1"/>
          <w:sz w:val="24"/>
          <w:szCs w:val="24"/>
        </w:rPr>
        <w:t>"Estamos ante un documental que aborda uno de los sitios más impactantes del terrorismo de estado en Argentina: el Pozo de Vargas, una fosa clandestina donde se encontraron restos de personas desaparecidas.</w:t>
      </w:r>
      <w:r w:rsidR="009A28D7">
        <w:rPr>
          <w:bCs/>
          <w:color w:val="000000" w:themeColor="text1"/>
          <w:sz w:val="24"/>
          <w:szCs w:val="24"/>
        </w:rPr>
        <w:t xml:space="preserve"> </w:t>
      </w:r>
      <w:r w:rsidR="00EE74B3">
        <w:rPr>
          <w:bCs/>
          <w:color w:val="000000" w:themeColor="text1"/>
          <w:sz w:val="24"/>
          <w:szCs w:val="24"/>
        </w:rPr>
        <w:t xml:space="preserve">¿ Habían hablar del pozo? ¿Qué conocen del trabajo </w:t>
      </w:r>
      <w:r w:rsidR="006B2835">
        <w:rPr>
          <w:bCs/>
          <w:color w:val="000000" w:themeColor="text1"/>
          <w:sz w:val="24"/>
          <w:szCs w:val="24"/>
        </w:rPr>
        <w:t xml:space="preserve">que se hizo allí? Desde </w:t>
      </w:r>
      <w:r w:rsidRPr="00B25072">
        <w:rPr>
          <w:bCs/>
          <w:color w:val="000000" w:themeColor="text1"/>
          <w:sz w:val="24"/>
          <w:szCs w:val="24"/>
        </w:rPr>
        <w:t>la arqueología forense, equipos de investigación reconstruyeron parte de lo que ocurrió en el pasado de nuestra provincia."</w:t>
      </w:r>
    </w:p>
    <w:p w14:paraId="4D8275E1" w14:textId="77777777" w:rsidR="00B25072" w:rsidRPr="00B25072" w:rsidRDefault="00B25072" w:rsidP="009A6D3E">
      <w:pPr>
        <w:jc w:val="both"/>
        <w:rPr>
          <w:bCs/>
          <w:color w:val="000000" w:themeColor="text1"/>
          <w:sz w:val="24"/>
          <w:szCs w:val="24"/>
        </w:rPr>
      </w:pPr>
    </w:p>
    <w:p w14:paraId="3D5FFACE" w14:textId="26257E63" w:rsidR="00FD3100" w:rsidRDefault="00B25072" w:rsidP="009A6D3E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FD3100">
        <w:rPr>
          <w:b/>
          <w:color w:val="000000" w:themeColor="text1"/>
          <w:sz w:val="24"/>
          <w:szCs w:val="24"/>
          <w:u w:val="single"/>
        </w:rPr>
        <w:t>Desarrollo:</w:t>
      </w:r>
    </w:p>
    <w:p w14:paraId="0BD25043" w14:textId="77777777" w:rsidR="008D0076" w:rsidRPr="000872C7" w:rsidRDefault="008D0076" w:rsidP="009A6D3E">
      <w:pPr>
        <w:jc w:val="both"/>
        <w:rPr>
          <w:bCs/>
          <w:color w:val="000000" w:themeColor="text1"/>
          <w:sz w:val="24"/>
          <w:szCs w:val="24"/>
        </w:rPr>
      </w:pPr>
      <w:r w:rsidRPr="000872C7">
        <w:rPr>
          <w:bCs/>
          <w:color w:val="000000" w:themeColor="text1"/>
          <w:sz w:val="24"/>
          <w:szCs w:val="24"/>
        </w:rPr>
        <w:t>En este momento, los estudiantes podrán analizar el funcionamiento de la represión durante el Operativo Independencia en la última dictadura militar y las implicancias de que el Pozo de Vargas haya sido una fosa clandestina durante el terrorismo de Estado argentino.</w:t>
      </w:r>
    </w:p>
    <w:p w14:paraId="4349FB31" w14:textId="0BBA7CF2" w:rsidR="008F471B" w:rsidRPr="000872C7" w:rsidRDefault="00B25072" w:rsidP="009A6D3E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0872C7">
        <w:rPr>
          <w:b/>
          <w:color w:val="000000" w:themeColor="text1"/>
          <w:sz w:val="24"/>
          <w:szCs w:val="24"/>
          <w:u w:val="single"/>
        </w:rPr>
        <w:t>Final:</w:t>
      </w:r>
    </w:p>
    <w:p w14:paraId="3F87B0C2" w14:textId="1044C34B" w:rsidR="00E51AF9" w:rsidRPr="00606BE4" w:rsidRDefault="00B25072" w:rsidP="009A6D3E">
      <w:pPr>
        <w:jc w:val="both"/>
        <w:rPr>
          <w:bCs/>
          <w:color w:val="000000" w:themeColor="text1"/>
          <w:sz w:val="24"/>
          <w:szCs w:val="24"/>
        </w:rPr>
      </w:pPr>
      <w:r w:rsidRPr="00B25072">
        <w:rPr>
          <w:bCs/>
          <w:color w:val="000000" w:themeColor="text1"/>
          <w:sz w:val="24"/>
          <w:szCs w:val="24"/>
        </w:rPr>
        <w:t xml:space="preserve">Para concluir, los estudiantes realizarán una puesta en común de lo analizado y reflexionarán sobre </w:t>
      </w:r>
      <w:r w:rsidR="00106A76">
        <w:rPr>
          <w:bCs/>
          <w:color w:val="000000" w:themeColor="text1"/>
          <w:sz w:val="24"/>
          <w:szCs w:val="24"/>
        </w:rPr>
        <w:t xml:space="preserve">la </w:t>
      </w:r>
      <w:r w:rsidRPr="00B25072">
        <w:rPr>
          <w:bCs/>
          <w:color w:val="000000" w:themeColor="text1"/>
          <w:sz w:val="24"/>
          <w:szCs w:val="24"/>
        </w:rPr>
        <w:t>importancia de la arqueología forense y otras disciplinas en la reconstrucción de la historia reciente y los procesos de memoria, verdad y justicia.</w:t>
      </w:r>
    </w:p>
    <w:sectPr w:rsidR="00E51AF9" w:rsidRPr="00606BE4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FE07" w14:textId="77777777" w:rsidR="00D37202" w:rsidRDefault="00D37202" w:rsidP="003C0D6D">
      <w:pPr>
        <w:spacing w:after="0" w:line="240" w:lineRule="auto"/>
      </w:pPr>
      <w:r>
        <w:separator/>
      </w:r>
    </w:p>
  </w:endnote>
  <w:endnote w:type="continuationSeparator" w:id="0">
    <w:p w14:paraId="4DA1B0F2" w14:textId="77777777" w:rsidR="00D37202" w:rsidRDefault="00D37202" w:rsidP="003C0D6D">
      <w:pPr>
        <w:spacing w:after="0" w:line="240" w:lineRule="auto"/>
      </w:pPr>
      <w:r>
        <w:continuationSeparator/>
      </w:r>
    </w:p>
  </w:endnote>
  <w:endnote w:type="continuationNotice" w:id="1">
    <w:p w14:paraId="6C03F652" w14:textId="77777777" w:rsidR="00D37202" w:rsidRDefault="00D372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13B1" w14:textId="77777777" w:rsidR="00D37202" w:rsidRDefault="00D37202" w:rsidP="003C0D6D">
      <w:pPr>
        <w:spacing w:after="0" w:line="240" w:lineRule="auto"/>
      </w:pPr>
      <w:r>
        <w:separator/>
      </w:r>
    </w:p>
  </w:footnote>
  <w:footnote w:type="continuationSeparator" w:id="0">
    <w:p w14:paraId="50C524D0" w14:textId="77777777" w:rsidR="00D37202" w:rsidRDefault="00D37202" w:rsidP="003C0D6D">
      <w:pPr>
        <w:spacing w:after="0" w:line="240" w:lineRule="auto"/>
      </w:pPr>
      <w:r>
        <w:continuationSeparator/>
      </w:r>
    </w:p>
  </w:footnote>
  <w:footnote w:type="continuationNotice" w:id="1">
    <w:p w14:paraId="587F9032" w14:textId="77777777" w:rsidR="00D37202" w:rsidRDefault="00D372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4E51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1C55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2C7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88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A76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2A1B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89D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4B3"/>
    <w:rsid w:val="001E3DEC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5D1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FD8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1EB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168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348"/>
    <w:rsid w:val="002C39C7"/>
    <w:rsid w:val="002C3C43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817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992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0769B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1B9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0429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646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9A5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912"/>
    <w:rsid w:val="003A01C9"/>
    <w:rsid w:val="003A157E"/>
    <w:rsid w:val="003A170B"/>
    <w:rsid w:val="003A213B"/>
    <w:rsid w:val="003A21C8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DB5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476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87A18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A76D3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10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0FE4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7CF"/>
    <w:rsid w:val="005A197A"/>
    <w:rsid w:val="005A1AE5"/>
    <w:rsid w:val="005A2302"/>
    <w:rsid w:val="005A36AD"/>
    <w:rsid w:val="005A3CE1"/>
    <w:rsid w:val="005A3D40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3B49"/>
    <w:rsid w:val="005B464B"/>
    <w:rsid w:val="005B4ACF"/>
    <w:rsid w:val="005B5FD4"/>
    <w:rsid w:val="005B60C4"/>
    <w:rsid w:val="005B7A09"/>
    <w:rsid w:val="005B7DF4"/>
    <w:rsid w:val="005C06D6"/>
    <w:rsid w:val="005C0B19"/>
    <w:rsid w:val="005C13D9"/>
    <w:rsid w:val="005C13EA"/>
    <w:rsid w:val="005C1932"/>
    <w:rsid w:val="005C32B7"/>
    <w:rsid w:val="005C3E56"/>
    <w:rsid w:val="005C464F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484"/>
    <w:rsid w:val="00605676"/>
    <w:rsid w:val="00606581"/>
    <w:rsid w:val="00606B23"/>
    <w:rsid w:val="00606B83"/>
    <w:rsid w:val="00606BE4"/>
    <w:rsid w:val="00606CAE"/>
    <w:rsid w:val="00606CE6"/>
    <w:rsid w:val="00606F81"/>
    <w:rsid w:val="006073EB"/>
    <w:rsid w:val="00607B2C"/>
    <w:rsid w:val="006112FA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BF"/>
    <w:rsid w:val="006751E1"/>
    <w:rsid w:val="0067523C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904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835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891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6AAA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430C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99D"/>
    <w:rsid w:val="00724A6F"/>
    <w:rsid w:val="00724AF4"/>
    <w:rsid w:val="0072516B"/>
    <w:rsid w:val="00725D8E"/>
    <w:rsid w:val="00725E00"/>
    <w:rsid w:val="00726254"/>
    <w:rsid w:val="0072667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731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67D2C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A65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51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352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54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28E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C5C"/>
    <w:rsid w:val="008A2DC6"/>
    <w:rsid w:val="008A2FCD"/>
    <w:rsid w:val="008A433B"/>
    <w:rsid w:val="008A5732"/>
    <w:rsid w:val="008A57F5"/>
    <w:rsid w:val="008A6895"/>
    <w:rsid w:val="008A6A2E"/>
    <w:rsid w:val="008A6EC0"/>
    <w:rsid w:val="008A70EE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76"/>
    <w:rsid w:val="008D008A"/>
    <w:rsid w:val="008D07D4"/>
    <w:rsid w:val="008D0D3A"/>
    <w:rsid w:val="008D0EE7"/>
    <w:rsid w:val="008D1C98"/>
    <w:rsid w:val="008D2131"/>
    <w:rsid w:val="008D272C"/>
    <w:rsid w:val="008D2AB0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71B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4C53"/>
    <w:rsid w:val="0097620A"/>
    <w:rsid w:val="00976C16"/>
    <w:rsid w:val="0098143B"/>
    <w:rsid w:val="0098164E"/>
    <w:rsid w:val="00981981"/>
    <w:rsid w:val="00981B15"/>
    <w:rsid w:val="00981D2D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129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28D7"/>
    <w:rsid w:val="009A3427"/>
    <w:rsid w:val="009A4387"/>
    <w:rsid w:val="009A4528"/>
    <w:rsid w:val="009A458E"/>
    <w:rsid w:val="009A4EE6"/>
    <w:rsid w:val="009A6378"/>
    <w:rsid w:val="009A642D"/>
    <w:rsid w:val="009A6D3E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507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B3F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739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412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B60"/>
    <w:rsid w:val="00B20F1D"/>
    <w:rsid w:val="00B21DFD"/>
    <w:rsid w:val="00B21E53"/>
    <w:rsid w:val="00B22E2D"/>
    <w:rsid w:val="00B23DE9"/>
    <w:rsid w:val="00B2507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4AE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800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57"/>
    <w:rsid w:val="00C11BBF"/>
    <w:rsid w:val="00C1291E"/>
    <w:rsid w:val="00C13D01"/>
    <w:rsid w:val="00C1482B"/>
    <w:rsid w:val="00C154AF"/>
    <w:rsid w:val="00C17507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D3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FCC"/>
    <w:rsid w:val="00D34165"/>
    <w:rsid w:val="00D34279"/>
    <w:rsid w:val="00D34DB2"/>
    <w:rsid w:val="00D35DC3"/>
    <w:rsid w:val="00D37202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90D"/>
    <w:rsid w:val="00D66DC2"/>
    <w:rsid w:val="00D67FCF"/>
    <w:rsid w:val="00D71287"/>
    <w:rsid w:val="00D73239"/>
    <w:rsid w:val="00D73E86"/>
    <w:rsid w:val="00D7517B"/>
    <w:rsid w:val="00D75D30"/>
    <w:rsid w:val="00D7613B"/>
    <w:rsid w:val="00D76146"/>
    <w:rsid w:val="00D800DE"/>
    <w:rsid w:val="00D813D4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47E4"/>
    <w:rsid w:val="00D95C14"/>
    <w:rsid w:val="00D95E05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749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AF9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1FF2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4B3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1C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5C8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5A09"/>
    <w:rsid w:val="00FA6D41"/>
    <w:rsid w:val="00FA6D8E"/>
    <w:rsid w:val="00FA71D2"/>
    <w:rsid w:val="00FA71DD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69E2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100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617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2026-03-04T21:46:00Z</dcterms:created>
  <dcterms:modified xsi:type="dcterms:W3CDTF">2026-03-04T21:46:00Z</dcterms:modified>
</cp:coreProperties>
</file>