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7A839B8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53A12">
        <w:rPr>
          <w:sz w:val="24"/>
          <w:szCs w:val="20"/>
        </w:rPr>
        <w:t>5 año B</w:t>
      </w:r>
    </w:p>
    <w:p w14:paraId="54F50A2F" w14:textId="26447BF4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553A12">
        <w:rPr>
          <w:sz w:val="24"/>
          <w:szCs w:val="20"/>
        </w:rPr>
        <w:t>: 05</w:t>
      </w:r>
      <w:bookmarkStart w:id="0" w:name="_GoBack"/>
      <w:bookmarkEnd w:id="0"/>
      <w:r w:rsidR="004D678A">
        <w:rPr>
          <w:sz w:val="24"/>
          <w:szCs w:val="20"/>
        </w:rPr>
        <w:t>/03/2026</w:t>
      </w:r>
    </w:p>
    <w:p w14:paraId="2729A560" w14:textId="7FCEC1AA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174ACB5D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 xml:space="preserve">“Desconectarse para descubrir” (página 6 a 9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65AE63AF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Indagación a los alumnos sobre qué conocimiento</w:t>
      </w:r>
      <w:r w:rsidR="00A545B1">
        <w:rPr>
          <w:bCs/>
          <w:color w:val="000000" w:themeColor="text1"/>
          <w:sz w:val="24"/>
          <w:szCs w:val="24"/>
        </w:rPr>
        <w:t>s tienen sobre la historia del</w:t>
      </w:r>
      <w:r>
        <w:rPr>
          <w:bCs/>
          <w:color w:val="000000" w:themeColor="text1"/>
          <w:sz w:val="24"/>
          <w:szCs w:val="24"/>
        </w:rPr>
        <w:t xml:space="preserve"> creación del Parque 9 de Julio</w:t>
      </w:r>
      <w:r w:rsidR="00A545B1">
        <w:rPr>
          <w:bCs/>
          <w:color w:val="000000" w:themeColor="text1"/>
          <w:sz w:val="24"/>
          <w:szCs w:val="24"/>
        </w:rPr>
        <w:t>. ¿Qué actividades se realizan? ¿Qué edificios están allí? ¿</w:t>
      </w:r>
      <w:proofErr w:type="gramStart"/>
      <w:r w:rsidR="00A545B1">
        <w:rPr>
          <w:bCs/>
          <w:color w:val="000000" w:themeColor="text1"/>
          <w:sz w:val="24"/>
          <w:szCs w:val="24"/>
        </w:rPr>
        <w:t>qué</w:t>
      </w:r>
      <w:proofErr w:type="gramEnd"/>
      <w:r w:rsidR="00A545B1">
        <w:rPr>
          <w:bCs/>
          <w:color w:val="000000" w:themeColor="text1"/>
          <w:sz w:val="24"/>
          <w:szCs w:val="24"/>
        </w:rPr>
        <w:t xml:space="preserve"> actividades económicas hay? Etc. </w:t>
      </w:r>
    </w:p>
    <w:p w14:paraId="74A3D088" w14:textId="76AC0160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A545B1" w:rsidRPr="00A545B1">
        <w:rPr>
          <w:bCs/>
          <w:color w:val="000000" w:themeColor="text1"/>
          <w:sz w:val="24"/>
          <w:szCs w:val="24"/>
        </w:rPr>
        <w:t>del text</w:t>
      </w:r>
      <w:r w:rsidR="00A545B1">
        <w:rPr>
          <w:bCs/>
          <w:color w:val="000000" w:themeColor="text1"/>
          <w:sz w:val="24"/>
          <w:szCs w:val="24"/>
        </w:rPr>
        <w:t xml:space="preserve">o “Desconectarse para descubrir” publicado en el diario La Gaceta en octubre de 2025. Por Federico </w:t>
      </w:r>
      <w:proofErr w:type="spellStart"/>
      <w:r w:rsidR="00A545B1">
        <w:rPr>
          <w:bCs/>
          <w:color w:val="000000" w:themeColor="text1"/>
          <w:sz w:val="24"/>
          <w:szCs w:val="24"/>
        </w:rPr>
        <w:t>TÜrpe</w:t>
      </w:r>
      <w:proofErr w:type="spellEnd"/>
    </w:p>
    <w:p w14:paraId="5489FD90" w14:textId="6735F7A4" w:rsidR="008864B0" w:rsidRPr="00A545B1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A545B1">
        <w:rPr>
          <w:bCs/>
          <w:color w:val="000000" w:themeColor="text1"/>
          <w:sz w:val="24"/>
          <w:szCs w:val="24"/>
        </w:rPr>
        <w:t xml:space="preserve">Guía de actividades de comprensión de texto pagina 8 y 9 del </w:t>
      </w:r>
      <w:proofErr w:type="spellStart"/>
      <w:r w:rsidR="00A545B1">
        <w:rPr>
          <w:bCs/>
          <w:color w:val="000000" w:themeColor="text1"/>
          <w:sz w:val="24"/>
          <w:szCs w:val="24"/>
        </w:rPr>
        <w:t>pdf</w:t>
      </w:r>
      <w:proofErr w:type="spellEnd"/>
      <w:r w:rsidR="00A545B1">
        <w:rPr>
          <w:bCs/>
          <w:color w:val="000000" w:themeColor="text1"/>
          <w:sz w:val="24"/>
          <w:szCs w:val="24"/>
        </w:rPr>
        <w:t>. Revisión de las respuestas.</w:t>
      </w:r>
    </w:p>
    <w:sectPr w:rsidR="008864B0" w:rsidRPr="00A545B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72408" w14:textId="77777777" w:rsidR="00156ABD" w:rsidRDefault="00156ABD" w:rsidP="003C0D6D">
      <w:pPr>
        <w:spacing w:after="0" w:line="240" w:lineRule="auto"/>
      </w:pPr>
      <w:r>
        <w:separator/>
      </w:r>
    </w:p>
  </w:endnote>
  <w:endnote w:type="continuationSeparator" w:id="0">
    <w:p w14:paraId="40EBE475" w14:textId="77777777" w:rsidR="00156ABD" w:rsidRDefault="00156ABD" w:rsidP="003C0D6D">
      <w:pPr>
        <w:spacing w:after="0" w:line="240" w:lineRule="auto"/>
      </w:pPr>
      <w:r>
        <w:continuationSeparator/>
      </w:r>
    </w:p>
  </w:endnote>
  <w:endnote w:type="continuationNotice" w:id="1">
    <w:p w14:paraId="34CF18EB" w14:textId="77777777" w:rsidR="00156ABD" w:rsidRDefault="00156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7B906" w14:textId="77777777" w:rsidR="00156ABD" w:rsidRDefault="00156ABD" w:rsidP="003C0D6D">
      <w:pPr>
        <w:spacing w:after="0" w:line="240" w:lineRule="auto"/>
      </w:pPr>
      <w:r>
        <w:separator/>
      </w:r>
    </w:p>
  </w:footnote>
  <w:footnote w:type="continuationSeparator" w:id="0">
    <w:p w14:paraId="6B1DF5EC" w14:textId="77777777" w:rsidR="00156ABD" w:rsidRDefault="00156ABD" w:rsidP="003C0D6D">
      <w:pPr>
        <w:spacing w:after="0" w:line="240" w:lineRule="auto"/>
      </w:pPr>
      <w:r>
        <w:continuationSeparator/>
      </w:r>
    </w:p>
  </w:footnote>
  <w:footnote w:type="continuationNotice" w:id="1">
    <w:p w14:paraId="29A41537" w14:textId="77777777" w:rsidR="00156ABD" w:rsidRDefault="00156A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6ABD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A12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84BE-1410-4399-B23F-0F62A398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2026-02-28T23:02:00Z</dcterms:created>
  <dcterms:modified xsi:type="dcterms:W3CDTF">2026-02-28T23:02:00Z</dcterms:modified>
</cp:coreProperties>
</file>